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70A" w:rsidRDefault="0096570A" w:rsidP="0097506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color w:val="FF0000"/>
          <w:sz w:val="28"/>
          <w:szCs w:val="28"/>
          <w:lang w:eastAsia="ar-SA"/>
        </w:rPr>
      </w:pPr>
    </w:p>
    <w:p w:rsidR="0097506E" w:rsidRPr="00032FF8" w:rsidRDefault="0097506E" w:rsidP="0097506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032FF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Региональные требования к профессиональной деятельности педагогических работников </w:t>
      </w:r>
    </w:p>
    <w:p w:rsidR="001912D8" w:rsidRPr="00032FF8" w:rsidRDefault="0097506E" w:rsidP="0097506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032FF8">
        <w:rPr>
          <w:rFonts w:ascii="Times New Roman" w:eastAsia="Times New Roman" w:hAnsi="Times New Roman" w:cs="Calibri"/>
          <w:sz w:val="28"/>
          <w:szCs w:val="28"/>
          <w:lang w:eastAsia="ar-SA"/>
        </w:rPr>
        <w:t>при аттестации на квалификационные категории по должности «</w:t>
      </w:r>
      <w:r w:rsidR="001912D8" w:rsidRPr="00032FF8">
        <w:rPr>
          <w:rFonts w:ascii="Times New Roman" w:eastAsia="Times New Roman" w:hAnsi="Times New Roman" w:cs="Calibri"/>
          <w:sz w:val="28"/>
          <w:szCs w:val="28"/>
          <w:lang w:eastAsia="ar-SA"/>
        </w:rPr>
        <w:t>воспитатель</w:t>
      </w:r>
      <w:r w:rsidRPr="00032FF8">
        <w:rPr>
          <w:rFonts w:ascii="Times New Roman" w:eastAsia="Times New Roman" w:hAnsi="Times New Roman" w:cs="Calibri"/>
          <w:sz w:val="28"/>
          <w:szCs w:val="28"/>
          <w:lang w:eastAsia="ar-SA"/>
        </w:rPr>
        <w:t>»</w:t>
      </w:r>
      <w:r w:rsidR="001912D8" w:rsidRPr="00032FF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</w:p>
    <w:p w:rsidR="0097506E" w:rsidRPr="00032FF8" w:rsidRDefault="001912D8" w:rsidP="0097506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032FF8">
        <w:rPr>
          <w:rFonts w:ascii="Times New Roman" w:eastAsia="Times New Roman" w:hAnsi="Times New Roman" w:cs="Calibri"/>
          <w:sz w:val="28"/>
          <w:szCs w:val="28"/>
          <w:lang w:eastAsia="ar-SA"/>
        </w:rPr>
        <w:t>(дошкольная образовательная организация)</w:t>
      </w:r>
    </w:p>
    <w:p w:rsidR="000736DB" w:rsidRPr="00032FF8" w:rsidRDefault="000736DB" w:rsidP="0097506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0736DB" w:rsidRPr="00032FF8" w:rsidRDefault="000736DB" w:rsidP="000736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b/>
          <w:lang w:eastAsia="ar-SA"/>
        </w:rPr>
      </w:pPr>
      <w:r w:rsidRPr="00032FF8">
        <w:rPr>
          <w:rFonts w:ascii="Times New Roman" w:eastAsia="Times New Roman" w:hAnsi="Times New Roman" w:cs="Calibri"/>
          <w:b/>
          <w:lang w:eastAsia="ar-SA"/>
        </w:rPr>
        <w:t>Материалы, представляемые аттестуемым дополнительно</w:t>
      </w:r>
      <w:r w:rsidR="0088398E" w:rsidRPr="00032FF8">
        <w:rPr>
          <w:rFonts w:ascii="Times New Roman" w:eastAsia="Times New Roman" w:hAnsi="Times New Roman" w:cs="Calibri"/>
          <w:b/>
          <w:lang w:eastAsia="ar-SA"/>
        </w:rPr>
        <w:t xml:space="preserve"> к заявлению и описанию деятельности</w:t>
      </w:r>
      <w:r w:rsidRPr="00032FF8">
        <w:rPr>
          <w:rFonts w:ascii="Times New Roman" w:eastAsia="Times New Roman" w:hAnsi="Times New Roman" w:cs="Calibri"/>
          <w:b/>
          <w:lang w:eastAsia="ar-SA"/>
        </w:rPr>
        <w:t>:</w:t>
      </w:r>
    </w:p>
    <w:p w:rsidR="000736DB" w:rsidRPr="00032FF8" w:rsidRDefault="000736DB" w:rsidP="000736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lang w:eastAsia="ar-SA"/>
        </w:rPr>
      </w:pPr>
      <w:r w:rsidRPr="00032FF8">
        <w:rPr>
          <w:rFonts w:ascii="Times New Roman" w:eastAsia="Times New Roman" w:hAnsi="Times New Roman" w:cs="Calibri"/>
          <w:lang w:eastAsia="ar-SA"/>
        </w:rPr>
        <w:t>- ссылка на сайт образовательного учреждения и методические разработки (например, образовательную программу ДОУ, авторскую образовательную программу);</w:t>
      </w:r>
    </w:p>
    <w:p w:rsidR="000736DB" w:rsidRPr="00032FF8" w:rsidRDefault="000736DB" w:rsidP="000736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lang w:eastAsia="ar-SA"/>
        </w:rPr>
      </w:pPr>
      <w:r w:rsidRPr="00032FF8">
        <w:rPr>
          <w:rFonts w:ascii="Times New Roman" w:eastAsia="Times New Roman" w:hAnsi="Times New Roman" w:cs="Calibri"/>
          <w:lang w:eastAsia="ar-SA"/>
        </w:rPr>
        <w:t>- материалы из опыта работы по планированию, проектированию образовательного процесса</w:t>
      </w:r>
      <w:r w:rsidR="0088398E" w:rsidRPr="00032FF8">
        <w:rPr>
          <w:rFonts w:ascii="Times New Roman" w:eastAsia="Times New Roman" w:hAnsi="Times New Roman" w:cs="Calibri"/>
          <w:lang w:eastAsia="ar-SA"/>
        </w:rPr>
        <w:t xml:space="preserve"> (например, план работы на неделю);</w:t>
      </w:r>
    </w:p>
    <w:p w:rsidR="0088398E" w:rsidRPr="00032FF8" w:rsidRDefault="0088398E" w:rsidP="000736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lang w:eastAsia="ar-SA"/>
        </w:rPr>
      </w:pPr>
      <w:r w:rsidRPr="00032FF8">
        <w:rPr>
          <w:rFonts w:ascii="Times New Roman" w:eastAsia="Times New Roman" w:hAnsi="Times New Roman" w:cs="Calibri"/>
          <w:lang w:eastAsia="ar-SA"/>
        </w:rPr>
        <w:t>- конспекты (сценарные планы) педагогических мероприятий/ видеоматериалы;</w:t>
      </w:r>
    </w:p>
    <w:p w:rsidR="0088398E" w:rsidRPr="00032FF8" w:rsidRDefault="0088398E" w:rsidP="000736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lang w:eastAsia="ar-SA"/>
        </w:rPr>
      </w:pPr>
      <w:r w:rsidRPr="00032FF8">
        <w:rPr>
          <w:rFonts w:ascii="Times New Roman" w:eastAsia="Times New Roman" w:hAnsi="Times New Roman" w:cs="Calibri"/>
          <w:lang w:eastAsia="ar-SA"/>
        </w:rPr>
        <w:t>- фотоматериалы, подтверждающие изменения предметно-пространственной среды в группе (с комментариями);</w:t>
      </w:r>
      <w:bookmarkStart w:id="0" w:name="_GoBack"/>
      <w:bookmarkEnd w:id="0"/>
    </w:p>
    <w:p w:rsidR="0097506E" w:rsidRPr="00F32DB9" w:rsidRDefault="0088398E" w:rsidP="00F32D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lang w:eastAsia="ar-SA"/>
        </w:rPr>
      </w:pPr>
      <w:r w:rsidRPr="00032FF8">
        <w:rPr>
          <w:rFonts w:ascii="Times New Roman" w:eastAsia="Times New Roman" w:hAnsi="Times New Roman" w:cs="Calibri"/>
          <w:lang w:eastAsia="ar-SA"/>
        </w:rPr>
        <w:t xml:space="preserve">- аналитическая записка по результатам анкетирования родителей </w:t>
      </w:r>
    </w:p>
    <w:tbl>
      <w:tblPr>
        <w:tblW w:w="14860" w:type="dxa"/>
        <w:tblInd w:w="-10" w:type="dxa"/>
        <w:tblLayout w:type="fixed"/>
        <w:tblLook w:val="0000"/>
      </w:tblPr>
      <w:tblGrid>
        <w:gridCol w:w="2448"/>
        <w:gridCol w:w="2340"/>
        <w:gridCol w:w="5385"/>
        <w:gridCol w:w="10"/>
        <w:gridCol w:w="15"/>
        <w:gridCol w:w="4662"/>
      </w:tblGrid>
      <w:tr w:rsidR="0097506E" w:rsidRPr="00032FF8" w:rsidTr="00512E5C">
        <w:trPr>
          <w:trHeight w:val="37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Характеристики профессиональной деятельности</w:t>
            </w: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Критерии</w:t>
            </w:r>
            <w:r w:rsidRPr="00032FF8">
              <w:rPr>
                <w:rFonts w:ascii="Times New Roman" w:eastAsia="Times New Roman" w:hAnsi="Times New Roman" w:cs="Calibri"/>
                <w:lang w:val="en-US" w:eastAsia="ar-SA"/>
              </w:rPr>
              <w:t xml:space="preserve">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соответствия квалификационной категории</w:t>
            </w:r>
          </w:p>
        </w:tc>
      </w:tr>
      <w:tr w:rsidR="0097506E" w:rsidRPr="00032FF8" w:rsidTr="00512E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параметры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критерии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val="en-US" w:eastAsia="ar-SA"/>
              </w:rPr>
            </w:pPr>
            <w:r w:rsidRPr="00032FF8">
              <w:rPr>
                <w:rFonts w:ascii="Times New Roman" w:eastAsia="Times New Roman" w:hAnsi="Times New Roman" w:cs="Calibri"/>
                <w:lang w:val="en-US" w:eastAsia="ar-SA"/>
              </w:rPr>
              <w:t>I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Высшая</w:t>
            </w:r>
          </w:p>
        </w:tc>
      </w:tr>
      <w:tr w:rsidR="0097506E" w:rsidRPr="00032FF8" w:rsidTr="00F32DB9">
        <w:trPr>
          <w:trHeight w:val="3074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5D4579" w:rsidP="00B7208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Педагогическая деятельность по реализации образовательной  программы дошкольного образования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506E" w:rsidRPr="00032FF8" w:rsidRDefault="00ED3D19" w:rsidP="00ED3D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Ц</w:t>
            </w:r>
            <w:r w:rsidR="005D457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ели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и задачи </w:t>
            </w:r>
            <w:r w:rsidR="005D457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образовательной деятельности 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соответствуют </w:t>
            </w:r>
            <w:r w:rsidR="005D457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реализуемой образовательной программе и ФГОС дошкольного образования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0B35" w:rsidRPr="00032FF8" w:rsidRDefault="000C40DD" w:rsidP="00490B35">
            <w:pPr>
              <w:pStyle w:val="a5"/>
              <w:numPr>
                <w:ilvl w:val="0"/>
                <w:numId w:val="2"/>
              </w:numPr>
              <w:tabs>
                <w:tab w:val="left" w:pos="467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определение </w:t>
            </w:r>
            <w:r w:rsidR="00490B35" w:rsidRPr="00032FF8">
              <w:rPr>
                <w:rFonts w:ascii="Times New Roman" w:eastAsia="Times New Roman" w:hAnsi="Times New Roman" w:cs="Calibri"/>
                <w:lang w:eastAsia="ar-SA"/>
              </w:rPr>
              <w:t>ц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>ел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ей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задач образовательной деятельности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в 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>соответств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ии с образовательной программой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и 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 xml:space="preserve">ФГОС дошкольного образования </w:t>
            </w:r>
          </w:p>
          <w:p w:rsidR="00304E90" w:rsidRPr="00032FF8" w:rsidRDefault="000C40DD" w:rsidP="00490B35">
            <w:pPr>
              <w:pStyle w:val="a5"/>
              <w:numPr>
                <w:ilvl w:val="0"/>
                <w:numId w:val="2"/>
              </w:numPr>
              <w:tabs>
                <w:tab w:val="left" w:pos="467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учет интересов всех субъектов образовательных отношений при определении  </w:t>
            </w:r>
            <w:r w:rsidR="00490B35" w:rsidRPr="00032FF8">
              <w:rPr>
                <w:rFonts w:ascii="Times New Roman" w:eastAsia="Times New Roman" w:hAnsi="Times New Roman" w:cs="Calibri"/>
                <w:lang w:eastAsia="ar-SA"/>
              </w:rPr>
              <w:t>цел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ей</w:t>
            </w:r>
            <w:r w:rsidR="00490B35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задач образовательной деятельности 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0C40DD" w:rsidRPr="00032FF8" w:rsidRDefault="000C40DD" w:rsidP="000C40DD">
            <w:pPr>
              <w:pStyle w:val="a5"/>
              <w:numPr>
                <w:ilvl w:val="0"/>
                <w:numId w:val="2"/>
              </w:numPr>
              <w:tabs>
                <w:tab w:val="left" w:pos="467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учет региональных  особенностей территории </w:t>
            </w:r>
          </w:p>
          <w:p w:rsidR="000C40DD" w:rsidRPr="00032FF8" w:rsidRDefault="000C40DD" w:rsidP="000C40DD">
            <w:pPr>
              <w:tabs>
                <w:tab w:val="left" w:pos="467"/>
              </w:tabs>
              <w:suppressAutoHyphens/>
              <w:snapToGrid w:val="0"/>
              <w:spacing w:after="0" w:line="240" w:lineRule="auto"/>
              <w:ind w:left="42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при определении целей и задач образовательной деятельности </w:t>
            </w:r>
          </w:p>
          <w:p w:rsidR="000C40DD" w:rsidRPr="00032FF8" w:rsidRDefault="00490B35" w:rsidP="000C40DD">
            <w:pPr>
              <w:pStyle w:val="a5"/>
              <w:numPr>
                <w:ilvl w:val="0"/>
                <w:numId w:val="2"/>
              </w:numPr>
              <w:tabs>
                <w:tab w:val="left" w:pos="467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з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>адачи образовательной деятельности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0C40DD" w:rsidRPr="00032FF8">
              <w:rPr>
                <w:rFonts w:ascii="Times New Roman" w:eastAsia="Times New Roman" w:hAnsi="Times New Roman" w:cs="Calibri"/>
                <w:lang w:eastAsia="ar-SA"/>
              </w:rPr>
              <w:t xml:space="preserve">сформулированы целостно и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направлены на обучение, воспитание и развитие воспитанников</w:t>
            </w:r>
          </w:p>
          <w:p w:rsidR="00E26C4D" w:rsidRPr="00032FF8" w:rsidRDefault="00E26C4D" w:rsidP="000C40DD">
            <w:pPr>
              <w:tabs>
                <w:tab w:val="left" w:pos="467"/>
              </w:tabs>
              <w:suppressAutoHyphens/>
              <w:snapToGrid w:val="0"/>
              <w:spacing w:after="0" w:line="240" w:lineRule="auto"/>
              <w:ind w:left="42"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4E90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см. 1категорию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>+</w:t>
            </w:r>
          </w:p>
          <w:p w:rsidR="000C40DD" w:rsidRPr="00032FF8" w:rsidRDefault="000C40DD" w:rsidP="000C40DD">
            <w:pPr>
              <w:pStyle w:val="a5"/>
              <w:numPr>
                <w:ilvl w:val="0"/>
                <w:numId w:val="6"/>
              </w:numPr>
              <w:tabs>
                <w:tab w:val="left" w:pos="387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участие в разработке и корректировке образовательной программы /</w:t>
            </w:r>
          </w:p>
          <w:p w:rsidR="000C40DD" w:rsidRPr="00032FF8" w:rsidRDefault="000C40DD" w:rsidP="000C40DD">
            <w:pPr>
              <w:pStyle w:val="a5"/>
              <w:numPr>
                <w:ilvl w:val="0"/>
                <w:numId w:val="6"/>
              </w:numPr>
              <w:tabs>
                <w:tab w:val="left" w:pos="387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разработка авторских 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(или в соавторстве)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образовательных программ (в части формируемой  участниками образовательных отношений)</w:t>
            </w: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</w:tc>
      </w:tr>
      <w:tr w:rsidR="0097506E" w:rsidRPr="00032FF8" w:rsidTr="00512E5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ED3D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Профессиональные действия и средства</w:t>
            </w:r>
          </w:p>
          <w:p w:rsidR="00E71798" w:rsidRPr="00032FF8" w:rsidRDefault="00E71798" w:rsidP="00F2486E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по </w:t>
            </w:r>
            <w:r w:rsidR="00723980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реализации целей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и задач</w:t>
            </w:r>
            <w:r w:rsidR="00F2486E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  <w:r w:rsidR="00723980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образовательной деятельности </w:t>
            </w:r>
            <w:r w:rsidR="00CB093D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соответств</w:t>
            </w:r>
            <w:r w:rsidR="00723980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уют </w:t>
            </w:r>
            <w:r w:rsidR="00CB093D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реализуемой образовательной программе и </w:t>
            </w:r>
            <w:r w:rsidR="00CB093D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требованиями ФГОС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lastRenderedPageBreak/>
              <w:t>дошкольного образования</w:t>
            </w:r>
            <w:r w:rsidR="00CB093D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7D8" w:rsidRPr="00032FF8" w:rsidRDefault="000C40DD" w:rsidP="00DB214D">
            <w:pPr>
              <w:pStyle w:val="a5"/>
              <w:numPr>
                <w:ilvl w:val="0"/>
                <w:numId w:val="3"/>
              </w:numPr>
              <w:tabs>
                <w:tab w:val="left" w:pos="467"/>
              </w:tabs>
              <w:suppressAutoHyphens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lastRenderedPageBreak/>
              <w:t xml:space="preserve">применение </w:t>
            </w:r>
            <w:r w:rsidR="00316CA6" w:rsidRPr="00032FF8">
              <w:rPr>
                <w:rFonts w:ascii="Times New Roman" w:eastAsia="Times New Roman" w:hAnsi="Times New Roman" w:cs="Calibri"/>
                <w:lang w:eastAsia="ar-SA"/>
              </w:rPr>
              <w:t>метод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ов</w:t>
            </w:r>
            <w:r w:rsidR="00316CA6" w:rsidRPr="00032FF8">
              <w:rPr>
                <w:rFonts w:ascii="Times New Roman" w:eastAsia="Times New Roman" w:hAnsi="Times New Roman" w:cs="Calibri"/>
                <w:lang w:eastAsia="ar-SA"/>
              </w:rPr>
              <w:t>, средств</w:t>
            </w:r>
            <w:r w:rsidR="00F2486E" w:rsidRPr="00032FF8">
              <w:rPr>
                <w:rFonts w:ascii="Times New Roman" w:eastAsia="Times New Roman" w:hAnsi="Times New Roman" w:cs="Calibri"/>
                <w:lang w:eastAsia="ar-SA"/>
              </w:rPr>
              <w:t>, способ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ов</w:t>
            </w:r>
            <w:r w:rsidR="00F2486E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форм</w:t>
            </w:r>
            <w:r w:rsidR="001E37D8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образовательной деятельности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,</w:t>
            </w:r>
            <w:r w:rsidR="001E37D8" w:rsidRPr="00032FF8">
              <w:rPr>
                <w:rFonts w:ascii="Times New Roman" w:eastAsia="Times New Roman" w:hAnsi="Times New Roman" w:cs="Calibri"/>
                <w:lang w:eastAsia="ar-SA"/>
              </w:rPr>
              <w:t xml:space="preserve">  обеспечиваю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щих</w:t>
            </w:r>
            <w:r w:rsidR="001E37D8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достижение целей и задач образовательной  программы  с учетом возрастных и индивидуаль</w:t>
            </w:r>
            <w:r w:rsidR="00DB214D" w:rsidRPr="00032FF8">
              <w:rPr>
                <w:rFonts w:ascii="Times New Roman" w:eastAsia="Times New Roman" w:hAnsi="Times New Roman" w:cs="Calibri"/>
                <w:lang w:eastAsia="ar-SA"/>
              </w:rPr>
              <w:t>ных особенностей воспитанников</w:t>
            </w:r>
          </w:p>
          <w:p w:rsidR="00DB214D" w:rsidRPr="00032FF8" w:rsidRDefault="00DB214D" w:rsidP="00DB214D">
            <w:pPr>
              <w:pStyle w:val="a5"/>
              <w:numPr>
                <w:ilvl w:val="0"/>
                <w:numId w:val="3"/>
              </w:numPr>
              <w:tabs>
                <w:tab w:val="left" w:pos="467"/>
              </w:tabs>
              <w:suppressAutoHyphens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планирование </w:t>
            </w:r>
            <w:r w:rsidR="000C40DD" w:rsidRPr="00032FF8">
              <w:rPr>
                <w:rFonts w:ascii="Times New Roman" w:eastAsia="Times New Roman" w:hAnsi="Times New Roman" w:cs="Calibri"/>
                <w:lang w:eastAsia="ar-SA"/>
              </w:rPr>
              <w:t xml:space="preserve">и корректировка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образовательных задач совместно с другими специалистами с учетом  индивидуальных особенностей каждого воспитанника по результатам </w:t>
            </w:r>
            <w:r w:rsidR="000C40DD" w:rsidRPr="00032FF8">
              <w:rPr>
                <w:rFonts w:ascii="Times New Roman" w:eastAsia="Times New Roman" w:hAnsi="Times New Roman" w:cs="Calibri"/>
                <w:lang w:eastAsia="ar-SA"/>
              </w:rPr>
              <w:t xml:space="preserve">педагогической диагностики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(</w:t>
            </w:r>
            <w:r w:rsidR="000C40DD" w:rsidRPr="00032FF8">
              <w:rPr>
                <w:rFonts w:ascii="Times New Roman" w:eastAsia="Times New Roman" w:hAnsi="Times New Roman" w:cs="Calibri"/>
                <w:lang w:eastAsia="ar-SA"/>
              </w:rPr>
              <w:t>мониторинга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)</w:t>
            </w:r>
          </w:p>
          <w:p w:rsidR="0063557B" w:rsidRPr="00F32DB9" w:rsidRDefault="00AB4C84" w:rsidP="00B77083">
            <w:pPr>
              <w:pStyle w:val="a5"/>
              <w:numPr>
                <w:ilvl w:val="0"/>
                <w:numId w:val="3"/>
              </w:numPr>
              <w:tabs>
                <w:tab w:val="left" w:pos="467"/>
              </w:tabs>
              <w:suppressAutoHyphens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создана 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образовательная среда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,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обеспечива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ющая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lastRenderedPageBreak/>
              <w:t>реализацию целей и задач программы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B35" w:rsidRPr="00032FF8" w:rsidRDefault="0097506E" w:rsidP="00AE6C43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lastRenderedPageBreak/>
              <w:t>см. 1категорию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+ </w:t>
            </w:r>
          </w:p>
          <w:p w:rsidR="00B77083" w:rsidRPr="00032FF8" w:rsidRDefault="00AB4C84" w:rsidP="00B77083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suppressAutoHyphens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применение 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метод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ов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, средств, способ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ов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форм образовательной деятельности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, обеспечивающих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целостную реализацию целей и задач образовательной деятельности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490B35" w:rsidRPr="00032FF8" w:rsidRDefault="00DB214D" w:rsidP="00DB214D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suppressAutoHyphens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разработка и реализация индивидуальных  образовательных маршрутов с учетом  специфики образовательных потребностей и интересов воспитанников</w:t>
            </w:r>
          </w:p>
          <w:p w:rsidR="0097506E" w:rsidRPr="00F32DB9" w:rsidRDefault="00AB4C84" w:rsidP="00F32DB9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suppressAutoHyphens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самооценка эффективности педагогических действий</w:t>
            </w:r>
          </w:p>
        </w:tc>
      </w:tr>
      <w:tr w:rsidR="00AE6C43" w:rsidRPr="00032FF8" w:rsidTr="00512E5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C43" w:rsidRPr="00032FF8" w:rsidRDefault="00AE6C43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C43" w:rsidRPr="00032FF8" w:rsidRDefault="00AE6C43" w:rsidP="00ED3D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Профессиональные компетентности, обеспечивающие 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реализацию цели </w:t>
            </w:r>
            <w:r w:rsidR="00A95B07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и задач 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образовательной деятельности </w:t>
            </w:r>
            <w:r w:rsidR="002901F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в соответствии с требованиями ФГОС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дошкольного образования</w:t>
            </w: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083" w:rsidRPr="00032FF8" w:rsidRDefault="00646E3A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перечень действий, отражающих 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диагностическ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ую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,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прогностическую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,  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методическ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ую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, организационн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ую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, рефлексивн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ую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деятельность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;</w:t>
            </w:r>
          </w:p>
          <w:p w:rsidR="00AE6C43" w:rsidRPr="00032FF8" w:rsidRDefault="00B77083" w:rsidP="00AB4C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+ </w:t>
            </w:r>
            <w:r w:rsidR="00FB482F" w:rsidRPr="00032FF8">
              <w:rPr>
                <w:rFonts w:ascii="Times New Roman" w:eastAsia="Times New Roman" w:hAnsi="Times New Roman" w:cs="Calibri"/>
                <w:lang w:eastAsia="ar-SA"/>
              </w:rPr>
              <w:t>управленческ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>ую</w:t>
            </w:r>
            <w:r w:rsidR="00FB482F" w:rsidRPr="00032FF8">
              <w:rPr>
                <w:rFonts w:ascii="Times New Roman" w:eastAsia="Times New Roman" w:hAnsi="Times New Roman" w:cs="Calibri"/>
                <w:lang w:eastAsia="ar-SA"/>
              </w:rPr>
              <w:t xml:space="preserve">,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экспертн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>ую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 xml:space="preserve">, 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проектировочную 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>деятельность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(для высшей квалификационной категории)</w:t>
            </w:r>
          </w:p>
        </w:tc>
      </w:tr>
      <w:tr w:rsidR="0097506E" w:rsidRPr="00032FF8" w:rsidTr="00512E5C">
        <w:trPr>
          <w:trHeight w:val="70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5BB" w:rsidRPr="00032FF8" w:rsidRDefault="00ED3D19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Педагогическая деятельность по проектированию и реализации образовательного процесса</w:t>
            </w:r>
          </w:p>
          <w:p w:rsidR="009945BB" w:rsidRPr="00032FF8" w:rsidRDefault="009945BB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5B07" w:rsidRPr="00032FF8" w:rsidRDefault="00A95B07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Содержание </w:t>
            </w:r>
            <w:r w:rsidR="00DD703E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и организация 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образовательного процесса обеспечивает образование  и развитие </w:t>
            </w:r>
            <w:r w:rsidR="003322C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личности ребенка 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  <w:r w:rsidR="003322C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во  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все</w:t>
            </w:r>
            <w:r w:rsidR="003322C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х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 образовательны</w:t>
            </w:r>
            <w:r w:rsidR="003322C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х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областя</w:t>
            </w:r>
            <w:r w:rsidR="003322C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х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</w:p>
          <w:p w:rsidR="00A95B07" w:rsidRPr="00032FF8" w:rsidRDefault="00A95B07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  <w:p w:rsidR="00A833A8" w:rsidRPr="00032FF8" w:rsidRDefault="00A833A8" w:rsidP="00AB4C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4B" w:rsidRPr="00032FF8" w:rsidRDefault="00AB4C84" w:rsidP="0016494B">
            <w:pPr>
              <w:pStyle w:val="a5"/>
              <w:numPr>
                <w:ilvl w:val="0"/>
                <w:numId w:val="5"/>
              </w:numPr>
              <w:tabs>
                <w:tab w:val="left" w:pos="472"/>
              </w:tabs>
              <w:suppressAutoHyphens/>
              <w:spacing w:after="0" w:line="240" w:lineRule="auto"/>
              <w:ind w:left="0" w:firstLine="42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реализует 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 xml:space="preserve">содержание образовательного процесса в разных видах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детской 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>деятельности и общении</w:t>
            </w:r>
          </w:p>
          <w:p w:rsidR="00AB4C84" w:rsidRPr="00032FF8" w:rsidRDefault="00AB4C84" w:rsidP="0016494B">
            <w:pPr>
              <w:pStyle w:val="a5"/>
              <w:numPr>
                <w:ilvl w:val="0"/>
                <w:numId w:val="5"/>
              </w:numPr>
              <w:tabs>
                <w:tab w:val="left" w:pos="472"/>
              </w:tabs>
              <w:suppressAutoHyphens/>
              <w:spacing w:after="0" w:line="240" w:lineRule="auto"/>
              <w:ind w:left="0" w:firstLine="42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осуществляет образовательный процесс на основе взаимодействия взрослых с детьми и создаёт условия для самостоятельной деятельности детей</w:t>
            </w:r>
          </w:p>
          <w:p w:rsidR="00AB4C84" w:rsidRPr="00032FF8" w:rsidRDefault="00AB4C84" w:rsidP="00AB4C84">
            <w:pPr>
              <w:pStyle w:val="a5"/>
              <w:numPr>
                <w:ilvl w:val="0"/>
                <w:numId w:val="5"/>
              </w:numPr>
              <w:tabs>
                <w:tab w:val="left" w:pos="472"/>
              </w:tabs>
              <w:suppressAutoHyphens/>
              <w:spacing w:after="0" w:line="240" w:lineRule="auto"/>
              <w:ind w:left="0" w:firstLine="42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включает в 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>содержание и формы организации образовательного процесса способы поддержки детской инициативы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самостоятельности</w:t>
            </w:r>
          </w:p>
          <w:p w:rsidR="0097506E" w:rsidRPr="00032FF8" w:rsidRDefault="00AB4C84" w:rsidP="00AB4C84">
            <w:pPr>
              <w:pStyle w:val="a5"/>
              <w:numPr>
                <w:ilvl w:val="0"/>
                <w:numId w:val="5"/>
              </w:numPr>
              <w:tabs>
                <w:tab w:val="left" w:pos="472"/>
              </w:tabs>
              <w:suppressAutoHyphens/>
              <w:spacing w:after="0" w:line="240" w:lineRule="auto"/>
              <w:ind w:left="0" w:firstLine="42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представлено </w:t>
            </w:r>
            <w:r w:rsidR="00553E28" w:rsidRPr="00032FF8">
              <w:rPr>
                <w:rFonts w:ascii="Times New Roman" w:eastAsia="Times New Roman" w:hAnsi="Times New Roman" w:cs="Calibri"/>
                <w:lang w:eastAsia="ar-SA"/>
              </w:rPr>
              <w:t xml:space="preserve">содержание и формы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коррекционной работы и/или инклюзивного образования</w:t>
            </w:r>
            <w:r w:rsidR="00553E28" w:rsidRPr="00032FF8">
              <w:rPr>
                <w:rFonts w:ascii="Times New Roman" w:eastAsia="Times New Roman" w:hAnsi="Times New Roman" w:cs="Calibri"/>
                <w:lang w:eastAsia="ar-SA"/>
              </w:rPr>
              <w:t xml:space="preserve"> (в  случаях, если данная работа предусмотрена программой)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083" w:rsidRPr="00032FF8" w:rsidRDefault="0097506E" w:rsidP="009E6B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см. </w:t>
            </w:r>
            <w:r w:rsidRPr="00032FF8">
              <w:rPr>
                <w:rFonts w:ascii="Times New Roman" w:eastAsia="Times New Roman" w:hAnsi="Times New Roman" w:cs="Calibri"/>
                <w:i/>
                <w:lang w:val="en-US" w:eastAsia="ar-SA"/>
              </w:rPr>
              <w:t>I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категорию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+ </w:t>
            </w:r>
          </w:p>
          <w:p w:rsidR="00B77083" w:rsidRPr="00032FF8" w:rsidRDefault="00AB4C84" w:rsidP="0016494B">
            <w:pPr>
              <w:pStyle w:val="a5"/>
              <w:numPr>
                <w:ilvl w:val="0"/>
                <w:numId w:val="7"/>
              </w:numPr>
              <w:tabs>
                <w:tab w:val="left" w:pos="342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применение вариативных форм 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 xml:space="preserve">организации образовательного процесса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и деятельности</w:t>
            </w:r>
          </w:p>
          <w:p w:rsidR="00B77083" w:rsidRPr="00032FF8" w:rsidRDefault="008F695C" w:rsidP="0016494B">
            <w:pPr>
              <w:pStyle w:val="a5"/>
              <w:numPr>
                <w:ilvl w:val="0"/>
                <w:numId w:val="7"/>
              </w:numPr>
              <w:tabs>
                <w:tab w:val="left" w:pos="342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представлен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опыт реализации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>сетев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>ой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 xml:space="preserve"> форм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>ы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образовательного процесса</w:t>
            </w:r>
          </w:p>
          <w:p w:rsidR="000736DB" w:rsidRPr="00032FF8" w:rsidRDefault="000736DB" w:rsidP="0016494B">
            <w:pPr>
              <w:pStyle w:val="a5"/>
              <w:numPr>
                <w:ilvl w:val="0"/>
                <w:numId w:val="7"/>
              </w:numPr>
              <w:tabs>
                <w:tab w:val="left" w:pos="342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планирование и реализация форм образовательного процесса с учетом потребностей и интересов участников образовательных отношений</w:t>
            </w:r>
          </w:p>
          <w:p w:rsidR="0016494B" w:rsidRPr="00032FF8" w:rsidRDefault="0016494B" w:rsidP="009E6B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E6B62" w:rsidRPr="00032FF8" w:rsidRDefault="009E6B62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</w:tc>
      </w:tr>
      <w:tr w:rsidR="0097506E" w:rsidRPr="00032FF8" w:rsidTr="00512E5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Профессиональные  </w:t>
            </w:r>
          </w:p>
          <w:p w:rsidR="00DD703E" w:rsidRPr="00032FF8" w:rsidRDefault="0097506E" w:rsidP="00B516F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действия и средства</w:t>
            </w:r>
            <w:r w:rsidR="00D87364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  <w:r w:rsidR="003322C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по </w:t>
            </w:r>
            <w:r w:rsidR="00DD703E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проектированию и реализации образовательного процесса</w:t>
            </w:r>
          </w:p>
          <w:p w:rsidR="0097506E" w:rsidRPr="00032FF8" w:rsidRDefault="00C156F1" w:rsidP="00DD703E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соответств</w:t>
            </w:r>
            <w:r w:rsidR="00470F23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уют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требованиям ФГОС</w:t>
            </w:r>
            <w:r w:rsidR="00470F23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дошкольного образования</w:t>
            </w:r>
            <w:r w:rsidR="00B516F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95C" w:rsidRPr="00032FF8" w:rsidRDefault="000736DB" w:rsidP="006B5944">
            <w:pPr>
              <w:pStyle w:val="a5"/>
              <w:numPr>
                <w:ilvl w:val="0"/>
                <w:numId w:val="8"/>
              </w:numPr>
              <w:tabs>
                <w:tab w:val="left" w:pos="442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применение при  организации образовательного процесса </w:t>
            </w:r>
            <w:r w:rsidR="008A1F6E" w:rsidRPr="00032FF8">
              <w:rPr>
                <w:rFonts w:ascii="Times New Roman" w:eastAsia="Times New Roman" w:hAnsi="Times New Roman" w:cs="Calibri"/>
                <w:lang w:eastAsia="ar-SA"/>
              </w:rPr>
              <w:t>метод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ов</w:t>
            </w:r>
            <w:r w:rsidR="008A1F6E" w:rsidRPr="00032FF8">
              <w:rPr>
                <w:rFonts w:ascii="Times New Roman" w:eastAsia="Times New Roman" w:hAnsi="Times New Roman" w:cs="Calibri"/>
                <w:lang w:eastAsia="ar-SA"/>
              </w:rPr>
              <w:t>, способ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ов</w:t>
            </w:r>
            <w:r w:rsidR="008A1F6E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форм </w:t>
            </w:r>
            <w:proofErr w:type="spellStart"/>
            <w:r w:rsidR="0053565C" w:rsidRPr="00032FF8">
              <w:rPr>
                <w:rFonts w:ascii="Times New Roman" w:eastAsia="Times New Roman" w:hAnsi="Times New Roman" w:cs="Calibri"/>
                <w:lang w:eastAsia="ar-SA"/>
              </w:rPr>
              <w:t>деятельностн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ого</w:t>
            </w:r>
            <w:proofErr w:type="spellEnd"/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</w:t>
            </w:r>
            <w:r w:rsidR="0053565C" w:rsidRPr="00032FF8">
              <w:rPr>
                <w:rFonts w:ascii="Times New Roman" w:eastAsia="Times New Roman" w:hAnsi="Times New Roman" w:cs="Calibri"/>
                <w:lang w:eastAsia="ar-SA"/>
              </w:rPr>
              <w:t xml:space="preserve"> развивающ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его</w:t>
            </w:r>
            <w:r w:rsidR="0053565C" w:rsidRPr="00032FF8">
              <w:rPr>
                <w:rFonts w:ascii="Times New Roman" w:eastAsia="Times New Roman" w:hAnsi="Times New Roman" w:cs="Calibri"/>
                <w:lang w:eastAsia="ar-SA"/>
              </w:rPr>
              <w:t xml:space="preserve"> характер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а </w:t>
            </w:r>
            <w:r w:rsidR="0053565C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0736DB" w:rsidRPr="00032FF8" w:rsidRDefault="000736DB" w:rsidP="006B5944">
            <w:pPr>
              <w:pStyle w:val="a5"/>
              <w:numPr>
                <w:ilvl w:val="0"/>
                <w:numId w:val="8"/>
              </w:numPr>
              <w:tabs>
                <w:tab w:val="left" w:pos="442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создана </w:t>
            </w:r>
            <w:r w:rsidR="006B5944" w:rsidRPr="00032FF8">
              <w:rPr>
                <w:rFonts w:ascii="Times New Roman" w:eastAsia="Times New Roman" w:hAnsi="Times New Roman" w:cs="Calibri"/>
                <w:lang w:eastAsia="ar-SA"/>
              </w:rPr>
              <w:t>образовательная среда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,</w:t>
            </w:r>
            <w:r w:rsidR="006B594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обеспечива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ющая</w:t>
            </w:r>
            <w:r w:rsidR="006B594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охрану и укрепление физического и психического здоровья, эмоциональное благополучие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воспитанников </w:t>
            </w:r>
          </w:p>
          <w:p w:rsidR="006B5944" w:rsidRPr="00032FF8" w:rsidRDefault="006B5944" w:rsidP="006B5944">
            <w:pPr>
              <w:pStyle w:val="a5"/>
              <w:numPr>
                <w:ilvl w:val="0"/>
                <w:numId w:val="8"/>
              </w:numPr>
              <w:tabs>
                <w:tab w:val="left" w:pos="442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в образовательном процессе применяются современные дидактические средства</w:t>
            </w:r>
          </w:p>
          <w:p w:rsidR="0097506E" w:rsidRPr="00F32DB9" w:rsidRDefault="000736DB" w:rsidP="006B5944">
            <w:pPr>
              <w:pStyle w:val="a5"/>
              <w:numPr>
                <w:ilvl w:val="0"/>
                <w:numId w:val="8"/>
              </w:numPr>
              <w:tabs>
                <w:tab w:val="left" w:pos="442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реализует педагогические рекомендации  </w:t>
            </w:r>
            <w:r w:rsidR="00726E3B" w:rsidRPr="00032FF8">
              <w:rPr>
                <w:rFonts w:ascii="Times New Roman" w:eastAsia="Times New Roman" w:hAnsi="Times New Roman" w:cs="Calibri"/>
                <w:lang w:eastAsia="ar-SA"/>
              </w:rPr>
              <w:t>специалистов (психолога, логопеда и др.) в работе с детьми, испытывающими трудности в освоении программы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, а так же  </w:t>
            </w:r>
            <w:r w:rsidR="00726E3B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детьми с особыми образовательными потребностями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95C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см.</w:t>
            </w:r>
            <w:r w:rsidRPr="00032FF8">
              <w:rPr>
                <w:rFonts w:ascii="Times New Roman" w:eastAsia="Times New Roman" w:hAnsi="Times New Roman" w:cs="Calibri"/>
                <w:i/>
                <w:lang w:val="en-US" w:eastAsia="ar-SA"/>
              </w:rPr>
              <w:t>I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категорию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+ </w:t>
            </w:r>
          </w:p>
          <w:p w:rsidR="006B5944" w:rsidRPr="00032FF8" w:rsidRDefault="006B5944" w:rsidP="006B5944">
            <w:pPr>
              <w:pStyle w:val="a5"/>
              <w:numPr>
                <w:ilvl w:val="0"/>
                <w:numId w:val="9"/>
              </w:numPr>
              <w:tabs>
                <w:tab w:val="left" w:pos="327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создает дидактические средства для реализации задач  образовательного процесса</w:t>
            </w:r>
          </w:p>
          <w:p w:rsidR="00726E3B" w:rsidRPr="00032FF8" w:rsidRDefault="00726E3B" w:rsidP="006B5944">
            <w:pPr>
              <w:pStyle w:val="a5"/>
              <w:numPr>
                <w:ilvl w:val="0"/>
                <w:numId w:val="9"/>
              </w:numPr>
              <w:tabs>
                <w:tab w:val="left" w:pos="327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применяет современные образовательные технологии</w:t>
            </w:r>
          </w:p>
          <w:p w:rsidR="008F695C" w:rsidRPr="00032FF8" w:rsidRDefault="008F695C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E6B62" w:rsidRPr="00032FF8" w:rsidRDefault="009E6B62" w:rsidP="006B59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</w:tc>
      </w:tr>
      <w:tr w:rsidR="000A127F" w:rsidRPr="00032FF8" w:rsidTr="00512E5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27F" w:rsidRPr="00032FF8" w:rsidRDefault="000A127F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27F" w:rsidRPr="00032FF8" w:rsidRDefault="000A127F" w:rsidP="00DD703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Профессиональные 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lastRenderedPageBreak/>
              <w:t xml:space="preserve">компетентности, обеспечивающие </w:t>
            </w:r>
            <w:r w:rsidR="00DD703E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проектирование и реализацию образовательного процесса </w:t>
            </w:r>
            <w:r w:rsidR="00032F6F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в соответствии с требованиями ФГОС</w:t>
            </w: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E3B" w:rsidRPr="00032FF8" w:rsidRDefault="00726E3B" w:rsidP="00726E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lastRenderedPageBreak/>
              <w:t xml:space="preserve">перечень действий,  отражающих диагностическую, проектировочную,  методическую,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lastRenderedPageBreak/>
              <w:t xml:space="preserve">организационную, рефлексивную деятельность, </w:t>
            </w:r>
          </w:p>
          <w:p w:rsidR="00726E3B" w:rsidRPr="00032FF8" w:rsidRDefault="00726E3B" w:rsidP="00726E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+ управленческую, экспертную деятельность и  технологическую компетентность (для высшей квалификационной категории)</w:t>
            </w:r>
          </w:p>
        </w:tc>
      </w:tr>
      <w:tr w:rsidR="00697907" w:rsidRPr="00032FF8" w:rsidTr="00512E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1E6E19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lastRenderedPageBreak/>
              <w:t>Профессиональная этика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C2E" w:rsidRPr="00032FF8" w:rsidRDefault="00FE5C2E" w:rsidP="00FE5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соблюдение правовых, нравственных, этических  норм </w:t>
            </w:r>
          </w:p>
          <w:p w:rsidR="00FE5C2E" w:rsidRPr="00032FF8" w:rsidRDefault="00FE5C2E" w:rsidP="00FE5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профессиональный такт, уважение личности ребенка, позитивное отношение к участникам образовательных отношений</w:t>
            </w:r>
          </w:p>
          <w:p w:rsidR="00697907" w:rsidRPr="00032FF8" w:rsidRDefault="00FE5C2E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проявление профессионально-личностных  качеств (</w:t>
            </w:r>
            <w:proofErr w:type="spellStart"/>
            <w:r w:rsidR="00697907" w:rsidRPr="00032FF8">
              <w:rPr>
                <w:rFonts w:ascii="Times New Roman" w:eastAsia="Times New Roman" w:hAnsi="Times New Roman" w:cs="Calibri"/>
                <w:lang w:eastAsia="ar-SA"/>
              </w:rPr>
              <w:t>эмпатия</w:t>
            </w:r>
            <w:proofErr w:type="spellEnd"/>
            <w:r w:rsidR="00697907" w:rsidRPr="00032FF8">
              <w:rPr>
                <w:rFonts w:ascii="Times New Roman" w:eastAsia="Times New Roman" w:hAnsi="Times New Roman" w:cs="Calibri"/>
                <w:lang w:eastAsia="ar-SA"/>
              </w:rPr>
              <w:t xml:space="preserve">, </w:t>
            </w:r>
            <w:r w:rsidR="00726E3B" w:rsidRPr="00032FF8">
              <w:rPr>
                <w:rFonts w:ascii="Times New Roman" w:eastAsia="Times New Roman" w:hAnsi="Times New Roman" w:cs="Calibri"/>
                <w:lang w:eastAsia="ar-SA"/>
              </w:rPr>
              <w:t xml:space="preserve"> толерантность</w:t>
            </w:r>
            <w:r w:rsidR="00697907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др.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)</w:t>
            </w:r>
            <w:r w:rsidR="00697907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697907" w:rsidRPr="00032FF8" w:rsidRDefault="00697907" w:rsidP="00FE5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</w:tc>
      </w:tr>
      <w:tr w:rsidR="002271E7" w:rsidRPr="00032FF8" w:rsidTr="00512E5C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1E7" w:rsidRPr="00032FF8" w:rsidRDefault="002271E7" w:rsidP="00316D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Профессиональное развитие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1E7" w:rsidRPr="00032FF8" w:rsidRDefault="002271E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Результативность</w:t>
            </w:r>
            <w:r w:rsidR="00E31EFE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и </w:t>
            </w:r>
          </w:p>
          <w:p w:rsidR="00B11A7C" w:rsidRPr="00032FF8" w:rsidRDefault="00B11A7C" w:rsidP="00B11A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наличие траектории профессионального развития и совершенствования собственной профессиональной деятельности</w:t>
            </w:r>
          </w:p>
          <w:p w:rsidR="00B11A7C" w:rsidRPr="00032FF8" w:rsidRDefault="00B11A7C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DB" w:rsidRPr="00032FF8" w:rsidRDefault="000736DB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участие в работе методических объединений</w:t>
            </w:r>
          </w:p>
          <w:p w:rsidR="000736DB" w:rsidRPr="00032FF8" w:rsidRDefault="000736DB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4933C4" w:rsidRPr="00032FF8" w:rsidRDefault="002271E7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участие в обучающих и научно-практических семинарах, тренингах, конференциях на </w:t>
            </w:r>
            <w:r w:rsidR="008A1F6E" w:rsidRPr="00032FF8">
              <w:rPr>
                <w:rFonts w:ascii="Times New Roman" w:eastAsia="Times New Roman" w:hAnsi="Times New Roman" w:cs="Calibri"/>
                <w:lang w:eastAsia="ar-SA"/>
              </w:rPr>
              <w:t>уровне образовательного учреждения</w:t>
            </w:r>
          </w:p>
          <w:p w:rsidR="002271E7" w:rsidRPr="00032FF8" w:rsidRDefault="002271E7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наличие социально-значимых акций или проектов на </w:t>
            </w:r>
            <w:r w:rsidR="00427DDE" w:rsidRPr="00032FF8">
              <w:rPr>
                <w:rFonts w:ascii="Times New Roman" w:eastAsia="Times New Roman" w:hAnsi="Times New Roman" w:cs="Calibri"/>
                <w:lang w:eastAsia="ar-SA"/>
              </w:rPr>
              <w:t xml:space="preserve">муниципальном </w:t>
            </w:r>
            <w:r w:rsidR="004933C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уровне</w:t>
            </w:r>
            <w:r w:rsidR="008A1F6E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уровне образовательного учреждения</w:t>
            </w:r>
          </w:p>
          <w:p w:rsidR="002271E7" w:rsidRPr="00032FF8" w:rsidRDefault="00A51B9E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выступления на научно-практических конференциях, семинарах и др. на уровне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образовательного учреждения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E3A" w:rsidRPr="00032FF8" w:rsidRDefault="0077402B" w:rsidP="007740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см. 1 категорию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+</w:t>
            </w:r>
          </w:p>
          <w:p w:rsidR="0077402B" w:rsidRPr="00032FF8" w:rsidRDefault="0077402B" w:rsidP="007740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участие в обучающих и научно-практических семинарах, тренингах, конференциях на муниципальном уровне</w:t>
            </w:r>
          </w:p>
          <w:p w:rsidR="002271E7" w:rsidRPr="00032FF8" w:rsidRDefault="002271E7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  <w:p w:rsidR="00427DDE" w:rsidRPr="00032FF8" w:rsidRDefault="00427DDE" w:rsidP="00427D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участие в муниципальных, региональных, федеральных профессиональных конкурсах</w:t>
            </w:r>
          </w:p>
          <w:p w:rsidR="004933C4" w:rsidRPr="00032FF8" w:rsidRDefault="004933C4" w:rsidP="004933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4933C4" w:rsidRPr="00F32DB9" w:rsidRDefault="00A51B9E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наличие </w:t>
            </w:r>
            <w:r w:rsidR="00DB465A" w:rsidRPr="00032FF8">
              <w:rPr>
                <w:rFonts w:ascii="Times New Roman" w:eastAsia="Times New Roman" w:hAnsi="Times New Roman" w:cs="Calibri"/>
                <w:lang w:eastAsia="ar-SA"/>
              </w:rPr>
              <w:t>публикаций, выступления</w:t>
            </w:r>
            <w:r w:rsidR="004933C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на научно-практических конференциях, семинарах и др. на муниципальном уровне</w:t>
            </w:r>
          </w:p>
        </w:tc>
      </w:tr>
      <w:tr w:rsidR="00697907" w:rsidRPr="00032FF8" w:rsidTr="00512E5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06148D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Д</w:t>
            </w:r>
            <w:r w:rsidR="00697907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ействия и средства</w:t>
            </w:r>
            <w:r w:rsidR="000C376F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по профессиональному развитию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697907" w:rsidP="00E767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своевременное повышение квалифи</w:t>
            </w:r>
            <w:r w:rsidR="00E76764" w:rsidRPr="00032FF8">
              <w:rPr>
                <w:rFonts w:ascii="Times New Roman" w:eastAsia="Times New Roman" w:hAnsi="Times New Roman" w:cs="Calibri"/>
                <w:lang w:eastAsia="ar-SA"/>
              </w:rPr>
              <w:t xml:space="preserve">кации </w:t>
            </w:r>
            <w:r w:rsidR="00035864" w:rsidRPr="00032FF8">
              <w:rPr>
                <w:rFonts w:ascii="Times New Roman" w:eastAsia="Times New Roman" w:hAnsi="Times New Roman" w:cs="Calibri"/>
                <w:lang w:eastAsia="ar-SA"/>
              </w:rPr>
              <w:t>(не реже 1 раза в три года)</w:t>
            </w:r>
          </w:p>
          <w:p w:rsidR="00FC2FD4" w:rsidRPr="00032FF8" w:rsidRDefault="00FC2FD4" w:rsidP="00E767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C133C" w:rsidRPr="00032FF8" w:rsidRDefault="00FC2FD4" w:rsidP="009C13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обобщение и распространение собственного педагогического опыта и мастерства</w:t>
            </w:r>
            <w:r w:rsidR="009C133C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в форме мастер-классов и др. на уровне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образовательного учреждения</w:t>
            </w:r>
          </w:p>
          <w:p w:rsidR="009C133C" w:rsidRPr="00032FF8" w:rsidRDefault="009C133C" w:rsidP="009C13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FC2FD4" w:rsidRPr="00032FF8" w:rsidRDefault="00FC2FD4" w:rsidP="00E767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2271E7" w:rsidRPr="00032FF8" w:rsidRDefault="0057272D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наличие эффективного социального </w:t>
            </w:r>
            <w:r w:rsidR="002271E7" w:rsidRPr="00032FF8">
              <w:rPr>
                <w:rFonts w:ascii="Times New Roman" w:eastAsia="Times New Roman" w:hAnsi="Times New Roman" w:cs="Calibri"/>
                <w:lang w:eastAsia="ar-SA"/>
              </w:rPr>
              <w:t>опыт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а</w:t>
            </w:r>
          </w:p>
          <w:p w:rsidR="002271E7" w:rsidRPr="00032FF8" w:rsidRDefault="002271E7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2271E7" w:rsidRPr="00032FF8" w:rsidRDefault="002271E7" w:rsidP="00E767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E3A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см. 1 категорию +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697907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системное повышение квалификации в соответствии с индивидуальной образовательной программой/ программой развития ОУ/обучение в аспирантуре</w:t>
            </w:r>
          </w:p>
          <w:p w:rsidR="00697907" w:rsidRPr="00032FF8" w:rsidRDefault="009C133C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распространение опыта в форме мастер-классов, проведения 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 xml:space="preserve">занятий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на курсах повышения квалификации и др. на региональном уровне</w:t>
            </w:r>
          </w:p>
          <w:p w:rsidR="00F32DB9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работа/руководство творческой группой по выбранному направлению</w:t>
            </w:r>
          </w:p>
        </w:tc>
      </w:tr>
      <w:tr w:rsidR="00697907" w:rsidRPr="0097506E" w:rsidTr="00512E5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Компетентности</w:t>
            </w:r>
            <w:r w:rsidR="00761363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, обеспечивающие профессиональное развитие</w:t>
            </w: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07" w:rsidRPr="00032FF8" w:rsidRDefault="00741094" w:rsidP="007410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перечень професси</w:t>
            </w:r>
            <w:r w:rsidR="005D3259" w:rsidRPr="00032FF8">
              <w:rPr>
                <w:rFonts w:ascii="Times New Roman" w:eastAsia="Times New Roman" w:hAnsi="Times New Roman" w:cs="Calibri"/>
                <w:lang w:eastAsia="ar-SA"/>
              </w:rPr>
              <w:t xml:space="preserve">ональных действий, входящих в индивидуальную </w:t>
            </w:r>
            <w:r w:rsidR="006F0C2D" w:rsidRPr="00032FF8">
              <w:rPr>
                <w:rFonts w:ascii="Times New Roman" w:eastAsia="Times New Roman" w:hAnsi="Times New Roman" w:cs="Calibri"/>
                <w:lang w:eastAsia="ar-SA"/>
              </w:rPr>
              <w:t xml:space="preserve">образовательную </w:t>
            </w:r>
            <w:r w:rsidR="005D3259"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программу </w:t>
            </w:r>
          </w:p>
        </w:tc>
      </w:tr>
    </w:tbl>
    <w:p w:rsidR="005D3150" w:rsidRDefault="005D3150" w:rsidP="005D3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150" w:rsidRDefault="005D3150" w:rsidP="005D3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Рекомендации </w:t>
      </w:r>
    </w:p>
    <w:p w:rsidR="005D3150" w:rsidRDefault="005D3150" w:rsidP="005D3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оформлению аттестационных документов/проведению экспертизы при аттестации  </w:t>
      </w:r>
      <w:r w:rsidRPr="00EE761E">
        <w:rPr>
          <w:rFonts w:ascii="Times New Roman" w:hAnsi="Times New Roman" w:cs="Times New Roman"/>
          <w:b/>
          <w:sz w:val="28"/>
          <w:szCs w:val="28"/>
        </w:rPr>
        <w:t>на первую/высшую квалификационную категорию по должности «воспитатель»</w:t>
      </w:r>
      <w:r>
        <w:rPr>
          <w:rFonts w:ascii="Times New Roman" w:hAnsi="Times New Roman" w:cs="Times New Roman"/>
          <w:b/>
          <w:sz w:val="28"/>
          <w:szCs w:val="28"/>
        </w:rPr>
        <w:t xml:space="preserve"> ДОО в рамках апробации региональных требований.</w:t>
      </w:r>
    </w:p>
    <w:p w:rsidR="005D3150" w:rsidRDefault="005D3150" w:rsidP="005D31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150" w:rsidRDefault="005D3150" w:rsidP="005D31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9E">
        <w:rPr>
          <w:rFonts w:ascii="Times New Roman" w:hAnsi="Times New Roman" w:cs="Times New Roman"/>
          <w:sz w:val="28"/>
          <w:szCs w:val="28"/>
        </w:rPr>
        <w:t>Основани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4269E">
        <w:rPr>
          <w:rFonts w:ascii="Times New Roman" w:hAnsi="Times New Roman" w:cs="Times New Roman"/>
          <w:sz w:val="28"/>
          <w:szCs w:val="28"/>
        </w:rPr>
        <w:t xml:space="preserve"> для разработки региональных требований к профессиональной деятельности воспитателя ДОО</w:t>
      </w:r>
      <w:r>
        <w:rPr>
          <w:rFonts w:ascii="Times New Roman" w:hAnsi="Times New Roman" w:cs="Times New Roman"/>
          <w:sz w:val="28"/>
          <w:szCs w:val="28"/>
        </w:rPr>
        <w:t xml:space="preserve"> выступает содержание нормативных документов:</w:t>
      </w:r>
    </w:p>
    <w:p w:rsidR="005D3150" w:rsidRPr="0034269E" w:rsidRDefault="005D3150" w:rsidP="005D3150">
      <w:pPr>
        <w:pStyle w:val="a5"/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9E">
        <w:rPr>
          <w:rFonts w:ascii="Times New Roman" w:hAnsi="Times New Roman" w:cs="Times New Roman"/>
          <w:sz w:val="28"/>
          <w:szCs w:val="28"/>
        </w:rPr>
        <w:t>Профессиональный стандарт «Педагог (педагогическая деятельность в дошкольном, начальном общем, основном общем, среднем общем образовании (воспитатель, учитель)» (утв. приказом Министерства труда и социальной защиты РФ от 18.10.13 № 544н);</w:t>
      </w:r>
    </w:p>
    <w:p w:rsidR="005D3150" w:rsidRPr="0034269E" w:rsidRDefault="005D3150" w:rsidP="005D3150">
      <w:pPr>
        <w:pStyle w:val="a5"/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9E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(утв. Приказом Министерства образования и науки РФ от 17.10.13 № 1155). </w:t>
      </w:r>
    </w:p>
    <w:p w:rsidR="005D3150" w:rsidRDefault="005D3150" w:rsidP="005D31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ним внесены изменения в региональные требования </w:t>
      </w:r>
      <w:r w:rsidRPr="00627079">
        <w:rPr>
          <w:rFonts w:ascii="Times New Roman" w:hAnsi="Times New Roman" w:cs="Times New Roman"/>
          <w:sz w:val="28"/>
          <w:szCs w:val="28"/>
        </w:rPr>
        <w:t>к профессиональной деятельности воспитателя ДОО</w:t>
      </w:r>
      <w:r w:rsidRPr="00627079">
        <w:t xml:space="preserve"> </w:t>
      </w:r>
      <w:r w:rsidRPr="00627079">
        <w:rPr>
          <w:rFonts w:ascii="Times New Roman" w:hAnsi="Times New Roman" w:cs="Times New Roman"/>
          <w:sz w:val="28"/>
          <w:szCs w:val="28"/>
        </w:rPr>
        <w:t>при аттестации на</w:t>
      </w:r>
      <w:r>
        <w:rPr>
          <w:rFonts w:ascii="Times New Roman" w:hAnsi="Times New Roman" w:cs="Times New Roman"/>
          <w:sz w:val="28"/>
          <w:szCs w:val="28"/>
        </w:rPr>
        <w:t xml:space="preserve"> первую/ высшую</w:t>
      </w:r>
      <w:r w:rsidRPr="00627079">
        <w:rPr>
          <w:rFonts w:ascii="Times New Roman" w:hAnsi="Times New Roman" w:cs="Times New Roman"/>
          <w:sz w:val="28"/>
          <w:szCs w:val="28"/>
        </w:rPr>
        <w:t xml:space="preserve"> квалификационные категории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150" w:rsidRDefault="005D3150" w:rsidP="005D31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079">
        <w:rPr>
          <w:rFonts w:ascii="Times New Roman" w:hAnsi="Times New Roman" w:cs="Times New Roman"/>
          <w:sz w:val="28"/>
          <w:szCs w:val="28"/>
        </w:rPr>
        <w:t xml:space="preserve">Во-первых, </w:t>
      </w:r>
      <w:r>
        <w:rPr>
          <w:rFonts w:ascii="Times New Roman" w:hAnsi="Times New Roman" w:cs="Times New Roman"/>
          <w:sz w:val="28"/>
          <w:szCs w:val="28"/>
        </w:rPr>
        <w:t xml:space="preserve">сокращен </w:t>
      </w:r>
      <w:r w:rsidRPr="00627079">
        <w:rPr>
          <w:rFonts w:ascii="Times New Roman" w:hAnsi="Times New Roman" w:cs="Times New Roman"/>
          <w:sz w:val="28"/>
          <w:szCs w:val="28"/>
        </w:rPr>
        <w:t>перечень параметров профессиональной деятельности, подлежащих экспертной оценке</w:t>
      </w:r>
      <w:r>
        <w:rPr>
          <w:rFonts w:ascii="Times New Roman" w:hAnsi="Times New Roman" w:cs="Times New Roman"/>
          <w:sz w:val="28"/>
          <w:szCs w:val="28"/>
        </w:rPr>
        <w:t>.  В качестве параметров рассматриваются:</w:t>
      </w:r>
      <w:r w:rsidRPr="006270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150" w:rsidRPr="00627079" w:rsidRDefault="005D3150" w:rsidP="005D3150">
      <w:pPr>
        <w:pStyle w:val="a5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079">
        <w:rPr>
          <w:rFonts w:ascii="Times New Roman" w:hAnsi="Times New Roman" w:cs="Times New Roman"/>
          <w:sz w:val="28"/>
          <w:szCs w:val="28"/>
        </w:rPr>
        <w:t>Педагогическая деятельность по реализации образовательной 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- ООП)</w:t>
      </w:r>
      <w:r w:rsidRPr="00627079">
        <w:rPr>
          <w:rFonts w:ascii="Times New Roman" w:hAnsi="Times New Roman" w:cs="Times New Roman"/>
          <w:sz w:val="28"/>
          <w:szCs w:val="28"/>
        </w:rPr>
        <w:t>;</w:t>
      </w:r>
    </w:p>
    <w:p w:rsidR="005D3150" w:rsidRPr="0034269E" w:rsidRDefault="005D3150" w:rsidP="005D3150">
      <w:pPr>
        <w:pStyle w:val="a5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69E">
        <w:rPr>
          <w:rFonts w:ascii="Times New Roman" w:hAnsi="Times New Roman" w:cs="Times New Roman"/>
          <w:sz w:val="28"/>
          <w:szCs w:val="28"/>
        </w:rPr>
        <w:t>Педагогическая деятельность по проектированию и реализации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3150" w:rsidRDefault="005D3150" w:rsidP="005D3150">
      <w:pPr>
        <w:pStyle w:val="a5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69E">
        <w:rPr>
          <w:rFonts w:ascii="Times New Roman" w:hAnsi="Times New Roman" w:cs="Times New Roman"/>
          <w:sz w:val="28"/>
          <w:szCs w:val="28"/>
        </w:rPr>
        <w:t>Профессиональная этика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3150" w:rsidRPr="00627079" w:rsidRDefault="005D3150" w:rsidP="005D3150">
      <w:pPr>
        <w:pStyle w:val="a5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079">
        <w:rPr>
          <w:rFonts w:ascii="Times New Roman" w:hAnsi="Times New Roman" w:cs="Times New Roman"/>
          <w:sz w:val="28"/>
          <w:szCs w:val="28"/>
        </w:rPr>
        <w:t>Профессиональное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150" w:rsidRDefault="005D3150" w:rsidP="005D31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изменен перечень критериев, на основании которых осуществляется экспертная оценка профессиональной деятельности воспитателя ДОО. Экспертная оценка </w:t>
      </w:r>
      <w:r>
        <w:rPr>
          <w:rFonts w:ascii="Times New Roman" w:hAnsi="Times New Roman" w:cs="Times New Roman"/>
          <w:b/>
          <w:sz w:val="28"/>
          <w:szCs w:val="28"/>
        </w:rPr>
        <w:t>исключает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выводов о соответствии/несоответствии профессиональной деятельности воспитателя ДОО на основе оценки образовательных результатов  детей. Экспертная оценка </w:t>
      </w:r>
      <w:r w:rsidRPr="00014FD2">
        <w:rPr>
          <w:rFonts w:ascii="Times New Roman" w:hAnsi="Times New Roman" w:cs="Times New Roman"/>
          <w:b/>
          <w:sz w:val="28"/>
          <w:szCs w:val="28"/>
        </w:rPr>
        <w:t>будет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на основе критериев, отражающих </w:t>
      </w:r>
      <w:r w:rsidRPr="004A2BD4">
        <w:rPr>
          <w:rFonts w:ascii="Times New Roman" w:hAnsi="Times New Roman" w:cs="Times New Roman"/>
          <w:sz w:val="28"/>
          <w:szCs w:val="28"/>
        </w:rPr>
        <w:t xml:space="preserve">результативность  деятельности по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 </w:t>
      </w:r>
      <w:r w:rsidRPr="004A2BD4">
        <w:rPr>
          <w:rFonts w:ascii="Times New Roman" w:hAnsi="Times New Roman" w:cs="Times New Roman"/>
          <w:sz w:val="28"/>
          <w:szCs w:val="28"/>
        </w:rPr>
        <w:t xml:space="preserve">психолого-педагогических  условий для реализации </w:t>
      </w:r>
      <w:r>
        <w:rPr>
          <w:rFonts w:ascii="Times New Roman" w:hAnsi="Times New Roman" w:cs="Times New Roman"/>
          <w:sz w:val="28"/>
          <w:szCs w:val="28"/>
        </w:rPr>
        <w:t>ООП, включая создание развивающей предметно-пространственной среды.</w:t>
      </w:r>
    </w:p>
    <w:p w:rsidR="005D3150" w:rsidRDefault="005D3150" w:rsidP="005D31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третьих</w:t>
      </w:r>
      <w:proofErr w:type="gramEnd"/>
      <w:r>
        <w:rPr>
          <w:rFonts w:ascii="Times New Roman" w:hAnsi="Times New Roman" w:cs="Times New Roman"/>
          <w:sz w:val="28"/>
          <w:szCs w:val="28"/>
        </w:rPr>
        <w:t>, расширен перечень материалов, представляемых на экспертизу. Тексты заявления и описания сопровождаются дополнительным пакетом документов, включающих аналитические, методические материалы фото/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видеосвидетельства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3150" w:rsidRDefault="005D3150" w:rsidP="005D31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BD4">
        <w:rPr>
          <w:rFonts w:ascii="Times New Roman" w:hAnsi="Times New Roman" w:cs="Times New Roman"/>
          <w:sz w:val="28"/>
          <w:szCs w:val="28"/>
        </w:rPr>
        <w:t>Текст описания профессиональной педагогической деятельности  должен носить аналитический характер.  Основаниями для анализа являются параметры и критерии, представленные в региональных требованиях</w:t>
      </w:r>
      <w:r w:rsidRPr="004A2BD4">
        <w:t xml:space="preserve"> </w:t>
      </w:r>
      <w:r w:rsidRPr="004A2BD4">
        <w:rPr>
          <w:rFonts w:ascii="Times New Roman" w:hAnsi="Times New Roman" w:cs="Times New Roman"/>
          <w:sz w:val="28"/>
          <w:szCs w:val="28"/>
        </w:rPr>
        <w:t>к профессиональной деятельности педагогических работников при аттестации на квалификационные категории по должности «воспитатель»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150" w:rsidRDefault="005D3150" w:rsidP="005D3150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аналитических материалах должны быть отражены реальные факты профессиональной деятельности педагога, </w:t>
      </w:r>
      <w:r w:rsidRPr="00F63D7D">
        <w:rPr>
          <w:rFonts w:ascii="Times New Roman" w:hAnsi="Times New Roman" w:cs="Times New Roman"/>
          <w:sz w:val="28"/>
          <w:szCs w:val="28"/>
        </w:rPr>
        <w:t>действия,</w:t>
      </w:r>
      <w:r>
        <w:rPr>
          <w:rFonts w:ascii="Times New Roman" w:hAnsi="Times New Roman" w:cs="Times New Roman"/>
          <w:sz w:val="28"/>
          <w:szCs w:val="28"/>
        </w:rPr>
        <w:t xml:space="preserve"> демонстрирующие  профессиональные компетенции, </w:t>
      </w:r>
      <w:r w:rsidRPr="00C359F8">
        <w:rPr>
          <w:rFonts w:ascii="Times New Roman" w:hAnsi="Times New Roman" w:cs="Times New Roman"/>
          <w:sz w:val="28"/>
          <w:szCs w:val="28"/>
        </w:rPr>
        <w:t>обеспечившие создание</w:t>
      </w:r>
      <w:r w:rsidRPr="00C359F8">
        <w:t xml:space="preserve"> </w:t>
      </w:r>
      <w:r w:rsidRPr="00C359F8">
        <w:rPr>
          <w:rFonts w:ascii="Times New Roman" w:hAnsi="Times New Roman" w:cs="Times New Roman"/>
          <w:sz w:val="28"/>
          <w:szCs w:val="28"/>
        </w:rPr>
        <w:t>психолого-педагогических условий реализации ООП в конкретной возрастной группе детей.</w:t>
      </w:r>
    </w:p>
    <w:p w:rsidR="005D3150" w:rsidRDefault="005D3150" w:rsidP="005D3150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частности:</w:t>
      </w:r>
    </w:p>
    <w:p w:rsidR="005D3150" w:rsidRDefault="005D3150" w:rsidP="005D3150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FD3">
        <w:rPr>
          <w:rFonts w:ascii="Times New Roman" w:hAnsi="Times New Roman" w:cs="Times New Roman"/>
          <w:sz w:val="28"/>
          <w:szCs w:val="28"/>
        </w:rPr>
        <w:t>При аттестации на первую/ высшую квалификационные категории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5E60B9">
        <w:rPr>
          <w:rFonts w:ascii="Times New Roman" w:hAnsi="Times New Roman" w:cs="Times New Roman"/>
          <w:b/>
          <w:sz w:val="28"/>
          <w:szCs w:val="28"/>
        </w:rPr>
        <w:t>о параметру 1  критерию 1</w:t>
      </w:r>
      <w:r>
        <w:rPr>
          <w:rFonts w:ascii="Times New Roman" w:hAnsi="Times New Roman" w:cs="Times New Roman"/>
          <w:sz w:val="28"/>
          <w:szCs w:val="28"/>
        </w:rPr>
        <w:t xml:space="preserve"> указываются цели </w:t>
      </w:r>
      <w:r w:rsidRPr="00B5765D">
        <w:rPr>
          <w:rFonts w:ascii="Times New Roman" w:hAnsi="Times New Roman" w:cs="Times New Roman"/>
          <w:sz w:val="28"/>
          <w:szCs w:val="28"/>
        </w:rPr>
        <w:t>и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5765D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педагога (педагогической деятельности). Они должны </w:t>
      </w:r>
      <w:r w:rsidRPr="00B5765D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>овать  целям и  задачам</w:t>
      </w:r>
      <w:r w:rsidRPr="00B57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ООП, реализуемой в дошкольной организации </w:t>
      </w:r>
      <w:r w:rsidRPr="00CD7A47">
        <w:rPr>
          <w:rFonts w:ascii="Times New Roman" w:hAnsi="Times New Roman" w:cs="Times New Roman"/>
          <w:sz w:val="28"/>
          <w:szCs w:val="28"/>
        </w:rPr>
        <w:t xml:space="preserve">и учитывать интересы всех субъектов образовательных отношений (детей, родителей, педагогических работников); </w:t>
      </w:r>
      <w:r>
        <w:rPr>
          <w:rFonts w:ascii="Times New Roman" w:hAnsi="Times New Roman" w:cs="Times New Roman"/>
          <w:sz w:val="28"/>
          <w:szCs w:val="28"/>
        </w:rPr>
        <w:t xml:space="preserve"> отражать учет</w:t>
      </w:r>
      <w:r w:rsidRPr="00C920F1">
        <w:rPr>
          <w:rFonts w:ascii="Times New Roman" w:hAnsi="Times New Roman" w:cs="Times New Roman"/>
          <w:sz w:val="28"/>
          <w:szCs w:val="28"/>
        </w:rPr>
        <w:t xml:space="preserve"> региональны</w:t>
      </w:r>
      <w:r>
        <w:rPr>
          <w:rFonts w:ascii="Times New Roman" w:hAnsi="Times New Roman" w:cs="Times New Roman"/>
          <w:sz w:val="28"/>
          <w:szCs w:val="28"/>
        </w:rPr>
        <w:t>х  особенностей</w:t>
      </w:r>
      <w:r w:rsidRPr="00C920F1">
        <w:rPr>
          <w:rFonts w:ascii="Times New Roman" w:hAnsi="Times New Roman" w:cs="Times New Roman"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20F1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Pr="00C920F1">
        <w:rPr>
          <w:rFonts w:ascii="Times New Roman" w:hAnsi="Times New Roman" w:cs="Times New Roman"/>
          <w:sz w:val="28"/>
          <w:szCs w:val="28"/>
        </w:rPr>
        <w:t xml:space="preserve"> на обучение, воспитание и развитие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3150" w:rsidRPr="00513E3E" w:rsidRDefault="005D3150" w:rsidP="005D3150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E3E">
        <w:rPr>
          <w:rFonts w:ascii="Times New Roman" w:hAnsi="Times New Roman" w:cs="Times New Roman"/>
          <w:sz w:val="28"/>
          <w:szCs w:val="28"/>
        </w:rPr>
        <w:t>Экспертиза данного критерия  осуществляется на основании анализа текстов заявления, описания деятельности и основной образовательной программы дошкольного образования, которая должна быть размещена на сайте образовательного учреждения (ссылка на ресурс приводится в заявлении/ описании).</w:t>
      </w:r>
    </w:p>
    <w:p w:rsidR="005D3150" w:rsidRDefault="005D3150" w:rsidP="005D3150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аттестации на высшую квалификационную категорию важно дополнительно представить факты, подтверждающие участие </w:t>
      </w:r>
      <w:r w:rsidRPr="00C920F1">
        <w:rPr>
          <w:rFonts w:ascii="Times New Roman" w:hAnsi="Times New Roman" w:cs="Times New Roman"/>
          <w:sz w:val="28"/>
          <w:szCs w:val="28"/>
        </w:rPr>
        <w:t xml:space="preserve">в разработке и корректировке </w:t>
      </w:r>
      <w:r>
        <w:rPr>
          <w:rFonts w:ascii="Times New Roman" w:hAnsi="Times New Roman" w:cs="Times New Roman"/>
          <w:sz w:val="28"/>
          <w:szCs w:val="28"/>
        </w:rPr>
        <w:t>ООП и/или создании других методических продуктов (</w:t>
      </w:r>
      <w:r w:rsidRPr="00C920F1">
        <w:rPr>
          <w:rFonts w:ascii="Times New Roman" w:hAnsi="Times New Roman" w:cs="Times New Roman"/>
          <w:sz w:val="28"/>
          <w:szCs w:val="28"/>
        </w:rPr>
        <w:t>авторских  (или в соавторстве)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D3150" w:rsidRPr="001110D7" w:rsidRDefault="005D3150" w:rsidP="005D3150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D7">
        <w:rPr>
          <w:rFonts w:ascii="Times New Roman" w:hAnsi="Times New Roman" w:cs="Times New Roman"/>
          <w:i/>
          <w:sz w:val="28"/>
          <w:szCs w:val="28"/>
        </w:rPr>
        <w:t>Например</w:t>
      </w:r>
      <w:r w:rsidRPr="001110D7">
        <w:rPr>
          <w:rFonts w:ascii="Times New Roman" w:hAnsi="Times New Roman" w:cs="Times New Roman"/>
          <w:sz w:val="28"/>
          <w:szCs w:val="28"/>
        </w:rPr>
        <w:t>:</w:t>
      </w:r>
    </w:p>
    <w:p w:rsidR="005D3150" w:rsidRDefault="005D3150" w:rsidP="005D3150">
      <w:pPr>
        <w:pStyle w:val="a5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D7">
        <w:rPr>
          <w:rFonts w:ascii="Times New Roman" w:hAnsi="Times New Roman" w:cs="Times New Roman"/>
          <w:sz w:val="28"/>
          <w:szCs w:val="28"/>
        </w:rPr>
        <w:t xml:space="preserve">свидетельством учета интересов всех субъектов образовательных отношений могут выступать факты (система действий) согласования целей и задач на уровне </w:t>
      </w:r>
      <w:r>
        <w:rPr>
          <w:rFonts w:ascii="Times New Roman" w:hAnsi="Times New Roman" w:cs="Times New Roman"/>
          <w:sz w:val="28"/>
          <w:szCs w:val="28"/>
        </w:rPr>
        <w:t xml:space="preserve">всех субъектов </w:t>
      </w:r>
      <w:r w:rsidRPr="00117EAD">
        <w:rPr>
          <w:rFonts w:ascii="Times New Roman" w:hAnsi="Times New Roman" w:cs="Times New Roman"/>
          <w:sz w:val="28"/>
          <w:szCs w:val="28"/>
        </w:rPr>
        <w:t>(детей, родителей, педагогических работников)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D3150" w:rsidRDefault="005D3150" w:rsidP="005D3150">
      <w:pPr>
        <w:pStyle w:val="a5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свидетельством участия педагога в разработке программ может выступать указание его фамилии в тексте ООП в составе разработчиков (составителей) или ссылка на приказ руководителя ДОО об участии педагога в разработке/корректировке ООП. </w:t>
      </w:r>
    </w:p>
    <w:p w:rsidR="005D3150" w:rsidRPr="001110D7" w:rsidRDefault="005D3150" w:rsidP="005D3150">
      <w:pPr>
        <w:pStyle w:val="a5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1110D7">
        <w:rPr>
          <w:rFonts w:ascii="Times New Roman" w:hAnsi="Times New Roman" w:cs="Times New Roman"/>
          <w:sz w:val="28"/>
          <w:szCs w:val="28"/>
        </w:rPr>
        <w:t xml:space="preserve">вторские методические продукты должны быть согласованы в образовательной организации и размещены на сайте образовательного учреждения или других информационных образовательных ресурсах;  указание на ресурс должно быть представлено в тексте описания или заявления. </w:t>
      </w:r>
    </w:p>
    <w:p w:rsidR="005D3150" w:rsidRDefault="005D3150" w:rsidP="005D3150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FD3">
        <w:rPr>
          <w:rFonts w:ascii="Times New Roman" w:hAnsi="Times New Roman" w:cs="Times New Roman"/>
          <w:sz w:val="28"/>
          <w:szCs w:val="28"/>
        </w:rPr>
        <w:t>При аттестации на первую/ высшую квалификационные категории</w:t>
      </w:r>
      <w:r w:rsidRPr="00180F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17EA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8C51AA">
        <w:rPr>
          <w:rFonts w:ascii="Times New Roman" w:hAnsi="Times New Roman" w:cs="Times New Roman"/>
          <w:b/>
          <w:sz w:val="28"/>
          <w:szCs w:val="28"/>
        </w:rPr>
        <w:t>параметру 1 критерию 2</w:t>
      </w:r>
      <w:r>
        <w:rPr>
          <w:rFonts w:ascii="Times New Roman" w:hAnsi="Times New Roman" w:cs="Times New Roman"/>
          <w:sz w:val="28"/>
          <w:szCs w:val="28"/>
        </w:rPr>
        <w:t xml:space="preserve"> аналитические материалы должны включать перечень </w:t>
      </w:r>
      <w:r w:rsidRPr="008C51AA">
        <w:rPr>
          <w:rFonts w:ascii="Times New Roman" w:hAnsi="Times New Roman" w:cs="Times New Roman"/>
          <w:sz w:val="28"/>
          <w:szCs w:val="28"/>
        </w:rPr>
        <w:t xml:space="preserve">методов, средств, способов и форм образовательной деятельности,  обеспечивающих достижение целей и задач </w:t>
      </w:r>
      <w:r>
        <w:rPr>
          <w:rFonts w:ascii="Times New Roman" w:hAnsi="Times New Roman" w:cs="Times New Roman"/>
          <w:sz w:val="28"/>
          <w:szCs w:val="28"/>
        </w:rPr>
        <w:t>ООП</w:t>
      </w:r>
      <w:r w:rsidRPr="008C51AA">
        <w:rPr>
          <w:rFonts w:ascii="Times New Roman" w:hAnsi="Times New Roman" w:cs="Times New Roman"/>
          <w:sz w:val="28"/>
          <w:szCs w:val="28"/>
        </w:rPr>
        <w:t xml:space="preserve">  с учетом возрастных и индивидуальных особенностей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действия по планированию и </w:t>
      </w:r>
      <w:r w:rsidRPr="00E35434">
        <w:rPr>
          <w:rFonts w:ascii="Times New Roman" w:hAnsi="Times New Roman" w:cs="Times New Roman"/>
          <w:sz w:val="28"/>
          <w:szCs w:val="28"/>
        </w:rPr>
        <w:t>корректировк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5434">
        <w:rPr>
          <w:rFonts w:ascii="Times New Roman" w:hAnsi="Times New Roman" w:cs="Times New Roman"/>
          <w:sz w:val="28"/>
          <w:szCs w:val="28"/>
        </w:rPr>
        <w:t xml:space="preserve"> образовательных задач</w:t>
      </w:r>
      <w:r>
        <w:rPr>
          <w:rFonts w:ascii="Times New Roman" w:hAnsi="Times New Roman" w:cs="Times New Roman"/>
          <w:sz w:val="28"/>
          <w:szCs w:val="28"/>
        </w:rPr>
        <w:t>, описание  образовательной среды.</w:t>
      </w:r>
    </w:p>
    <w:p w:rsidR="005D3150" w:rsidRPr="00513E3E" w:rsidRDefault="005D3150" w:rsidP="005D3150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002">
        <w:rPr>
          <w:rFonts w:ascii="Times New Roman" w:hAnsi="Times New Roman" w:cs="Times New Roman"/>
          <w:sz w:val="28"/>
          <w:szCs w:val="28"/>
        </w:rPr>
        <w:t xml:space="preserve">Экспертиза данного критерия осуществляется на основе </w:t>
      </w:r>
      <w:r w:rsidRPr="00513E3E">
        <w:rPr>
          <w:rFonts w:ascii="Times New Roman" w:hAnsi="Times New Roman" w:cs="Times New Roman"/>
          <w:sz w:val="28"/>
          <w:szCs w:val="28"/>
        </w:rPr>
        <w:t>анализа  текстов заявления, описания деятельности,  ООП, материалов из опыта работы по планированию, проектированию образовательного процесса (например, план работы на неделю); конспектов (сценарных планов) педагогических мероприятий/ видеоматериалов, фотоматериалов, подтверждающих изменения предметно-пространственной среды в группе (с комментариями). Дополнительные материалы должны быть размещены на сайте образовательной организации или других информационных образовательных ресурсах;  указание на ресурс должно быть представлено в тексте описания или заявления.</w:t>
      </w:r>
    </w:p>
    <w:p w:rsidR="005D3150" w:rsidRDefault="005D3150" w:rsidP="005D3150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аттестации на высшую квалификационную категорию  необходимо продемонстрировать применении системы </w:t>
      </w:r>
      <w:r w:rsidRPr="00C53002">
        <w:rPr>
          <w:rFonts w:ascii="Times New Roman" w:hAnsi="Times New Roman" w:cs="Times New Roman"/>
          <w:sz w:val="28"/>
          <w:szCs w:val="28"/>
        </w:rPr>
        <w:t>методов, средств, способов и форм образовательной деятельности, обеспечивающих целостную реализацию целей и зад</w:t>
      </w:r>
      <w:r>
        <w:rPr>
          <w:rFonts w:ascii="Times New Roman" w:hAnsi="Times New Roman" w:cs="Times New Roman"/>
          <w:sz w:val="28"/>
          <w:szCs w:val="28"/>
        </w:rPr>
        <w:t xml:space="preserve">ач образовательной деятельности, деятельности по </w:t>
      </w:r>
      <w:r w:rsidRPr="00C53002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53002">
        <w:rPr>
          <w:rFonts w:ascii="Times New Roman" w:hAnsi="Times New Roman" w:cs="Times New Roman"/>
          <w:sz w:val="28"/>
          <w:szCs w:val="28"/>
        </w:rPr>
        <w:t xml:space="preserve"> и реализация индивидуальных  образовательных маршрутов </w:t>
      </w:r>
      <w:r w:rsidRPr="00FD7A2E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>;  в так же  рефлексивные умения  оценки эффективности педагогических действий.</w:t>
      </w:r>
    </w:p>
    <w:p w:rsidR="005D3150" w:rsidRPr="00734DC5" w:rsidRDefault="005D3150" w:rsidP="005D3150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4DC5">
        <w:rPr>
          <w:rFonts w:ascii="Times New Roman" w:hAnsi="Times New Roman" w:cs="Times New Roman"/>
          <w:i/>
          <w:sz w:val="28"/>
          <w:szCs w:val="28"/>
        </w:rPr>
        <w:t>Например:</w:t>
      </w:r>
    </w:p>
    <w:p w:rsidR="005D3150" w:rsidRDefault="005D3150" w:rsidP="005D3150">
      <w:pPr>
        <w:pStyle w:val="a5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указании </w:t>
      </w:r>
      <w:r w:rsidRPr="008C51AA">
        <w:rPr>
          <w:rFonts w:ascii="Times New Roman" w:hAnsi="Times New Roman" w:cs="Times New Roman"/>
          <w:sz w:val="28"/>
          <w:szCs w:val="28"/>
        </w:rPr>
        <w:t>методов, средств, способов и форм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необходимо концептуально обосновать их выбор; при этом он  не должен противоречить принципам, заявленным в ООП;</w:t>
      </w:r>
    </w:p>
    <w:p w:rsidR="005D3150" w:rsidRDefault="005D3150" w:rsidP="005D3150">
      <w:pPr>
        <w:pStyle w:val="a5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34DC5">
        <w:rPr>
          <w:rFonts w:ascii="Times New Roman" w:hAnsi="Times New Roman" w:cs="Times New Roman"/>
          <w:sz w:val="28"/>
          <w:szCs w:val="28"/>
        </w:rPr>
        <w:t xml:space="preserve"> тексте важно показать, как корректируются компоненты образовательной деятельности (цели, задачи, средства, способы, действия педагога) по результатам педагогической диагностики (мониторинга)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  <w:r w:rsidRPr="00734DC5">
        <w:rPr>
          <w:rFonts w:ascii="Times New Roman" w:hAnsi="Times New Roman" w:cs="Times New Roman"/>
          <w:sz w:val="28"/>
          <w:szCs w:val="28"/>
        </w:rPr>
        <w:t xml:space="preserve">педагогическая диагностика </w:t>
      </w:r>
      <w:r>
        <w:rPr>
          <w:rFonts w:ascii="Times New Roman" w:hAnsi="Times New Roman" w:cs="Times New Roman"/>
          <w:sz w:val="28"/>
          <w:szCs w:val="28"/>
        </w:rPr>
        <w:t xml:space="preserve">при этом выступает как </w:t>
      </w:r>
      <w:r w:rsidRPr="00DB30AB">
        <w:rPr>
          <w:rFonts w:ascii="Times New Roman" w:hAnsi="Times New Roman" w:cs="Times New Roman"/>
          <w:sz w:val="28"/>
          <w:szCs w:val="28"/>
        </w:rPr>
        <w:t xml:space="preserve">средство </w:t>
      </w:r>
      <w:r>
        <w:rPr>
          <w:rFonts w:ascii="Times New Roman" w:hAnsi="Times New Roman" w:cs="Times New Roman"/>
          <w:sz w:val="28"/>
          <w:szCs w:val="28"/>
        </w:rPr>
        <w:t>обеспечения</w:t>
      </w:r>
      <w:r w:rsidRPr="00734DC5">
        <w:rPr>
          <w:rFonts w:ascii="Times New Roman" w:hAnsi="Times New Roman" w:cs="Times New Roman"/>
          <w:sz w:val="28"/>
          <w:szCs w:val="28"/>
        </w:rPr>
        <w:t xml:space="preserve"> индивидуализаци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4DC5">
        <w:rPr>
          <w:rFonts w:ascii="Times New Roman" w:hAnsi="Times New Roman" w:cs="Times New Roman"/>
          <w:sz w:val="28"/>
          <w:szCs w:val="28"/>
        </w:rPr>
        <w:t xml:space="preserve"> образования и оптимиз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734DC5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 с группой детей;</w:t>
      </w:r>
      <w:r w:rsidRPr="00734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150" w:rsidRDefault="005D3150" w:rsidP="005D3150">
      <w:pPr>
        <w:pStyle w:val="a5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DB30AB">
        <w:rPr>
          <w:rFonts w:ascii="Times New Roman" w:hAnsi="Times New Roman" w:cs="Times New Roman"/>
          <w:sz w:val="28"/>
          <w:szCs w:val="28"/>
        </w:rPr>
        <w:t xml:space="preserve"> описании образовательной среды необходимо указать не только условия, созданные в предметно-пространственной среде, но и характер взаимодействия субъ</w:t>
      </w:r>
      <w:r>
        <w:rPr>
          <w:rFonts w:ascii="Times New Roman" w:hAnsi="Times New Roman" w:cs="Times New Roman"/>
          <w:sz w:val="28"/>
          <w:szCs w:val="28"/>
        </w:rPr>
        <w:t xml:space="preserve">ектов образовательных отношений: </w:t>
      </w:r>
      <w:r w:rsidRPr="00DB30AB">
        <w:rPr>
          <w:rFonts w:ascii="Times New Roman" w:hAnsi="Times New Roman" w:cs="Times New Roman"/>
          <w:sz w:val="28"/>
          <w:szCs w:val="28"/>
        </w:rPr>
        <w:t xml:space="preserve"> как характер взаимодействия влияет на развитие самостоятельности и инициативы ребенка, какие условия обеспечивают активность ребенка в образовательной среде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3150" w:rsidRPr="00C359F8" w:rsidRDefault="005D3150" w:rsidP="005D3150">
      <w:pPr>
        <w:pStyle w:val="a5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9F8">
        <w:rPr>
          <w:rFonts w:ascii="Times New Roman" w:hAnsi="Times New Roman" w:cs="Times New Roman"/>
          <w:sz w:val="28"/>
          <w:szCs w:val="28"/>
        </w:rPr>
        <w:lastRenderedPageBreak/>
        <w:t>при описании деятельности по разработке и реализации индивидуальных образовательных маршрутов детей можно привести конкретные факты –  примеры из практики разработки образовательных маршрутов для конкретных детей, исходя из их особенностей: интересов/ инициатив/ способностей/ проблем и трудностей  в развитии. Эти примеры должны быть раскрыты через описание  системы работы: этапы, методы и приемы, результаты, отношение родителей и т.д.</w:t>
      </w:r>
    </w:p>
    <w:p w:rsidR="005D3150" w:rsidRDefault="005D3150" w:rsidP="005D3150">
      <w:pPr>
        <w:pStyle w:val="a5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0FD3">
        <w:rPr>
          <w:rFonts w:ascii="Times New Roman" w:hAnsi="Times New Roman" w:cs="Times New Roman"/>
          <w:sz w:val="28"/>
          <w:szCs w:val="28"/>
        </w:rPr>
        <w:t>При аттестации на первую/ высшую квалификационные категории</w:t>
      </w:r>
      <w:r w:rsidRPr="00180F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25450">
        <w:rPr>
          <w:rFonts w:ascii="Times New Roman" w:hAnsi="Times New Roman" w:cs="Times New Roman"/>
          <w:b/>
          <w:sz w:val="28"/>
          <w:szCs w:val="28"/>
        </w:rPr>
        <w:t>о параметру 2 критерию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450">
        <w:rPr>
          <w:rFonts w:ascii="Times New Roman" w:hAnsi="Times New Roman" w:cs="Times New Roman"/>
          <w:sz w:val="28"/>
          <w:szCs w:val="28"/>
        </w:rPr>
        <w:t xml:space="preserve">аналитические материалы </w:t>
      </w:r>
      <w:r>
        <w:rPr>
          <w:rFonts w:ascii="Times New Roman" w:hAnsi="Times New Roman" w:cs="Times New Roman"/>
          <w:sz w:val="28"/>
          <w:szCs w:val="28"/>
        </w:rPr>
        <w:t xml:space="preserve">должны включать перечень видов детской деятельности, за счет которых  реализуется содержание образовательного процесса в возрастной группе детей; описание модели образовательного процесса; описание </w:t>
      </w:r>
      <w:r w:rsidRPr="00DB30AB">
        <w:rPr>
          <w:rFonts w:ascii="Times New Roman" w:hAnsi="Times New Roman" w:cs="Times New Roman"/>
          <w:sz w:val="28"/>
          <w:szCs w:val="28"/>
        </w:rPr>
        <w:t>содержани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30AB">
        <w:rPr>
          <w:rFonts w:ascii="Times New Roman" w:hAnsi="Times New Roman" w:cs="Times New Roman"/>
          <w:sz w:val="28"/>
          <w:szCs w:val="28"/>
        </w:rPr>
        <w:t xml:space="preserve"> и форм коррекционной работы и/или инклюзивного образования (в  случаях, если данная работа предусмотрена программой)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3150" w:rsidRDefault="005D3150" w:rsidP="005D3150">
      <w:pPr>
        <w:pStyle w:val="a5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50">
        <w:rPr>
          <w:rFonts w:ascii="Times New Roman" w:hAnsi="Times New Roman" w:cs="Times New Roman"/>
          <w:sz w:val="28"/>
          <w:szCs w:val="28"/>
        </w:rPr>
        <w:t>Экспертиза данного критерия осуществляется на основе анализа  текстов заявления, описания деятельности,  ООП, материалов из опыта работы по планированию, проектированию образовательного процесса (например, план работы на неделю); конспектов (сценарных планов) педагогическ</w:t>
      </w:r>
      <w:r>
        <w:rPr>
          <w:rFonts w:ascii="Times New Roman" w:hAnsi="Times New Roman" w:cs="Times New Roman"/>
          <w:sz w:val="28"/>
          <w:szCs w:val="28"/>
        </w:rPr>
        <w:t>их мероприятий/ видеоматериалов.</w:t>
      </w:r>
      <w:r w:rsidRPr="00525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150" w:rsidRPr="00FD7A2E" w:rsidRDefault="005D3150" w:rsidP="005D3150">
      <w:pPr>
        <w:pStyle w:val="a5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аттестации на высшую квалификационную категорию необходимо привести факты, подтверждающие применение  </w:t>
      </w:r>
      <w:r w:rsidRPr="00FD7A2E">
        <w:rPr>
          <w:rFonts w:ascii="Times New Roman" w:hAnsi="Times New Roman" w:cs="Times New Roman"/>
          <w:sz w:val="28"/>
          <w:szCs w:val="28"/>
        </w:rPr>
        <w:t>вариативных форм организации образовательного процесса 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учет </w:t>
      </w:r>
      <w:r w:rsidRPr="00525450">
        <w:rPr>
          <w:rFonts w:ascii="Times New Roman" w:hAnsi="Times New Roman" w:cs="Times New Roman"/>
          <w:sz w:val="28"/>
          <w:szCs w:val="28"/>
        </w:rPr>
        <w:t>потребностей и интересов участников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в их </w:t>
      </w:r>
      <w:r w:rsidRPr="00525450">
        <w:rPr>
          <w:rFonts w:ascii="Times New Roman" w:hAnsi="Times New Roman" w:cs="Times New Roman"/>
          <w:sz w:val="28"/>
          <w:szCs w:val="28"/>
        </w:rPr>
        <w:t>планировани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5450">
        <w:rPr>
          <w:rFonts w:ascii="Times New Roman" w:hAnsi="Times New Roman" w:cs="Times New Roman"/>
          <w:sz w:val="28"/>
          <w:szCs w:val="28"/>
        </w:rPr>
        <w:t xml:space="preserve"> и реализаци</w:t>
      </w:r>
      <w:r>
        <w:rPr>
          <w:rFonts w:ascii="Times New Roman" w:hAnsi="Times New Roman" w:cs="Times New Roman"/>
          <w:sz w:val="28"/>
          <w:szCs w:val="28"/>
        </w:rPr>
        <w:t xml:space="preserve">и. Так же возможно </w:t>
      </w:r>
      <w:r w:rsidRPr="00FD7A2E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FD7A2E">
        <w:rPr>
          <w:rFonts w:ascii="Times New Roman" w:hAnsi="Times New Roman" w:cs="Times New Roman"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7A2E">
        <w:rPr>
          <w:rFonts w:ascii="Times New Roman" w:hAnsi="Times New Roman" w:cs="Times New Roman"/>
          <w:sz w:val="28"/>
          <w:szCs w:val="28"/>
        </w:rPr>
        <w:t xml:space="preserve"> реализации сетевой формы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150" w:rsidRDefault="005D3150" w:rsidP="005D3150">
      <w:pPr>
        <w:pStyle w:val="a5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A2E">
        <w:rPr>
          <w:rFonts w:ascii="Times New Roman" w:hAnsi="Times New Roman" w:cs="Times New Roman"/>
          <w:i/>
          <w:sz w:val="28"/>
          <w:szCs w:val="28"/>
        </w:rPr>
        <w:t>Например:</w:t>
      </w:r>
    </w:p>
    <w:p w:rsidR="005D3150" w:rsidRDefault="005D3150" w:rsidP="005D3150">
      <w:pPr>
        <w:pStyle w:val="a5"/>
        <w:numPr>
          <w:ilvl w:val="0"/>
          <w:numId w:val="13"/>
        </w:numPr>
        <w:tabs>
          <w:tab w:val="left" w:pos="0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879">
        <w:rPr>
          <w:rFonts w:ascii="Times New Roman" w:hAnsi="Times New Roman" w:cs="Times New Roman"/>
          <w:sz w:val="28"/>
          <w:szCs w:val="28"/>
        </w:rPr>
        <w:t>при описании модели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могут быть обозначены и охарактеризованы с точки зрения содержания и организации такие компоненты, как: совместная деятельность детей  и взрослых (НОД и деятельность в режимных моментах), самостоятельная деятельность детей и взаимодействие с семьями воспитанников;</w:t>
      </w:r>
    </w:p>
    <w:p w:rsidR="005D3150" w:rsidRDefault="005D3150" w:rsidP="005D3150">
      <w:pPr>
        <w:pStyle w:val="a5"/>
        <w:numPr>
          <w:ilvl w:val="0"/>
          <w:numId w:val="13"/>
        </w:numPr>
        <w:tabs>
          <w:tab w:val="left" w:pos="0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описать, как организовано взаимодействие взрослых и детей в образовательном процессе, какие условия созданы в группе </w:t>
      </w:r>
      <w:r w:rsidRPr="00DB30AB">
        <w:rPr>
          <w:rFonts w:ascii="Times New Roman" w:hAnsi="Times New Roman" w:cs="Times New Roman"/>
          <w:sz w:val="28"/>
          <w:szCs w:val="28"/>
        </w:rPr>
        <w:t>для самостоятельной деятельности детей</w:t>
      </w:r>
      <w:r>
        <w:rPr>
          <w:rFonts w:ascii="Times New Roman" w:hAnsi="Times New Roman" w:cs="Times New Roman"/>
          <w:sz w:val="28"/>
          <w:szCs w:val="28"/>
        </w:rPr>
        <w:t xml:space="preserve">; способы </w:t>
      </w:r>
      <w:r w:rsidRPr="00A17065">
        <w:rPr>
          <w:rFonts w:ascii="Times New Roman" w:hAnsi="Times New Roman" w:cs="Times New Roman"/>
          <w:sz w:val="28"/>
          <w:szCs w:val="28"/>
        </w:rPr>
        <w:t>поддержки детской инициативы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3150" w:rsidRDefault="005D3150" w:rsidP="005D3150">
      <w:pPr>
        <w:pStyle w:val="a5"/>
        <w:numPr>
          <w:ilvl w:val="0"/>
          <w:numId w:val="13"/>
        </w:numPr>
        <w:tabs>
          <w:tab w:val="left" w:pos="0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 xml:space="preserve">при  описании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065">
        <w:rPr>
          <w:rFonts w:ascii="Times New Roman" w:hAnsi="Times New Roman" w:cs="Times New Roman"/>
          <w:sz w:val="28"/>
          <w:szCs w:val="28"/>
        </w:rPr>
        <w:t xml:space="preserve">форм организации образовательного процесса должен быть представлен </w:t>
      </w:r>
      <w:r>
        <w:rPr>
          <w:rFonts w:ascii="Times New Roman" w:hAnsi="Times New Roman" w:cs="Times New Roman"/>
          <w:sz w:val="28"/>
          <w:szCs w:val="28"/>
        </w:rPr>
        <w:t>и обоснован</w:t>
      </w:r>
      <w:r w:rsidRPr="006E1065">
        <w:rPr>
          <w:rFonts w:ascii="Times New Roman" w:hAnsi="Times New Roman" w:cs="Times New Roman"/>
          <w:sz w:val="28"/>
          <w:szCs w:val="28"/>
        </w:rPr>
        <w:t xml:space="preserve"> их расширенный перечень </w:t>
      </w:r>
      <w:r>
        <w:rPr>
          <w:rFonts w:ascii="Times New Roman" w:hAnsi="Times New Roman" w:cs="Times New Roman"/>
          <w:sz w:val="28"/>
          <w:szCs w:val="28"/>
        </w:rPr>
        <w:t>(не ограничивающийся только занятиями);</w:t>
      </w:r>
    </w:p>
    <w:p w:rsidR="005D3150" w:rsidRDefault="005D3150" w:rsidP="005D3150">
      <w:pPr>
        <w:pStyle w:val="a5"/>
        <w:numPr>
          <w:ilvl w:val="0"/>
          <w:numId w:val="13"/>
        </w:numPr>
        <w:tabs>
          <w:tab w:val="left" w:pos="0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образовательного процесса не должно противоречить целям и задачам ООП, носить целостный характер, охватывать все  образовательные области.</w:t>
      </w:r>
    </w:p>
    <w:p w:rsidR="005D3150" w:rsidRDefault="005D3150" w:rsidP="005D3150">
      <w:pPr>
        <w:pStyle w:val="a5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FD3">
        <w:rPr>
          <w:rFonts w:ascii="Times New Roman" w:hAnsi="Times New Roman" w:cs="Times New Roman"/>
          <w:sz w:val="28"/>
          <w:szCs w:val="28"/>
        </w:rPr>
        <w:t>При аттестации на первую/ высшую квалификационные категории</w:t>
      </w:r>
      <w:r w:rsidRPr="00180F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C72D0">
        <w:rPr>
          <w:rFonts w:ascii="Times New Roman" w:hAnsi="Times New Roman" w:cs="Times New Roman"/>
          <w:b/>
          <w:sz w:val="28"/>
          <w:szCs w:val="28"/>
        </w:rPr>
        <w:t>о параметру 2 критерию 2</w:t>
      </w:r>
      <w:r>
        <w:rPr>
          <w:rFonts w:ascii="Times New Roman" w:hAnsi="Times New Roman" w:cs="Times New Roman"/>
          <w:sz w:val="28"/>
          <w:szCs w:val="28"/>
        </w:rPr>
        <w:t xml:space="preserve"> аналитические материалы должны отражать </w:t>
      </w:r>
      <w:r w:rsidRPr="003C72D0">
        <w:rPr>
          <w:rFonts w:ascii="Times New Roman" w:hAnsi="Times New Roman" w:cs="Times New Roman"/>
          <w:sz w:val="28"/>
          <w:szCs w:val="28"/>
        </w:rPr>
        <w:t xml:space="preserve">применение при  организации образовательного процесса методов, способов и форм </w:t>
      </w:r>
      <w:proofErr w:type="spellStart"/>
      <w:r w:rsidRPr="003C72D0">
        <w:rPr>
          <w:rFonts w:ascii="Times New Roman" w:hAnsi="Times New Roman" w:cs="Times New Roman"/>
          <w:sz w:val="28"/>
          <w:szCs w:val="28"/>
        </w:rPr>
        <w:lastRenderedPageBreak/>
        <w:t>деятельностного</w:t>
      </w:r>
      <w:proofErr w:type="spellEnd"/>
      <w:r w:rsidRPr="003C72D0">
        <w:rPr>
          <w:rFonts w:ascii="Times New Roman" w:hAnsi="Times New Roman" w:cs="Times New Roman"/>
          <w:sz w:val="28"/>
          <w:szCs w:val="28"/>
        </w:rPr>
        <w:t xml:space="preserve"> и  развивающего характера</w:t>
      </w:r>
      <w:r>
        <w:rPr>
          <w:rFonts w:ascii="Times New Roman" w:hAnsi="Times New Roman" w:cs="Times New Roman"/>
          <w:sz w:val="28"/>
          <w:szCs w:val="28"/>
        </w:rPr>
        <w:t>, современных дидактических средств; описание компонентов образовательной среды, обеспечивающих</w:t>
      </w:r>
      <w:r w:rsidRPr="003C72D0">
        <w:rPr>
          <w:rFonts w:ascii="Times New Roman" w:hAnsi="Times New Roman" w:cs="Times New Roman"/>
          <w:sz w:val="28"/>
          <w:szCs w:val="28"/>
        </w:rPr>
        <w:t xml:space="preserve">  охрану и укрепление физического и психического здоровья, эмоциональное благополучие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; описание деятельности по реализации </w:t>
      </w:r>
      <w:r w:rsidRPr="003C72D0">
        <w:rPr>
          <w:rFonts w:ascii="Times New Roman" w:hAnsi="Times New Roman" w:cs="Times New Roman"/>
          <w:sz w:val="28"/>
          <w:szCs w:val="28"/>
        </w:rPr>
        <w:t>педагогически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C72D0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C72D0">
        <w:rPr>
          <w:rFonts w:ascii="Times New Roman" w:hAnsi="Times New Roman" w:cs="Times New Roman"/>
          <w:sz w:val="28"/>
          <w:szCs w:val="28"/>
        </w:rPr>
        <w:t xml:space="preserve">  специалистов (психолога, логопеда и др.) в работе с детьми, испытывающими трудности в освоении программы, а так же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72D0">
        <w:rPr>
          <w:rFonts w:ascii="Times New Roman" w:hAnsi="Times New Roman" w:cs="Times New Roman"/>
          <w:sz w:val="28"/>
          <w:szCs w:val="28"/>
        </w:rPr>
        <w:t xml:space="preserve"> детьми с особыми образовательными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150" w:rsidRPr="00513E3E" w:rsidRDefault="005D3150" w:rsidP="005D3150">
      <w:pPr>
        <w:pStyle w:val="a5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E3E">
        <w:rPr>
          <w:rFonts w:ascii="Times New Roman" w:hAnsi="Times New Roman" w:cs="Times New Roman"/>
          <w:sz w:val="28"/>
          <w:szCs w:val="28"/>
        </w:rPr>
        <w:t xml:space="preserve">Экспертиза данного критерия осуществляется на основе анализа  текстов заявления, описания деятельности,  ООП, материалов из опыта работы по планированию, проектированию образовательного процесса (например, план работы на неделю); конспектов (сценарных планов) педагогических мероприятий/ видеоматериалов, фотоматериалов, отражающих специфику предметно-пространственной среды в группе (с </w:t>
      </w:r>
      <w:proofErr w:type="gramStart"/>
      <w:r w:rsidRPr="00513E3E">
        <w:rPr>
          <w:rFonts w:ascii="Times New Roman" w:hAnsi="Times New Roman" w:cs="Times New Roman"/>
          <w:sz w:val="28"/>
          <w:szCs w:val="28"/>
        </w:rPr>
        <w:t>комментариями</w:t>
      </w:r>
      <w:proofErr w:type="gramEnd"/>
      <w:r w:rsidRPr="00513E3E">
        <w:rPr>
          <w:rFonts w:ascii="Times New Roman" w:hAnsi="Times New Roman" w:cs="Times New Roman"/>
          <w:sz w:val="28"/>
          <w:szCs w:val="28"/>
        </w:rPr>
        <w:t>), аналитической записки по результатам анкетирования родителей. Аналитическая записка готовится администрацией ДОО, заверяется подписью и печатью. Содержание анкетирования определяется ДОО самостоятельно.</w:t>
      </w:r>
    </w:p>
    <w:p w:rsidR="005D3150" w:rsidRDefault="005D3150" w:rsidP="005D3150">
      <w:pPr>
        <w:pStyle w:val="a5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0B0">
        <w:rPr>
          <w:rFonts w:ascii="Times New Roman" w:hAnsi="Times New Roman" w:cs="Times New Roman"/>
          <w:sz w:val="28"/>
          <w:szCs w:val="28"/>
        </w:rPr>
        <w:t>При аттестации на высшую квалификационную категорию необходимо привести</w:t>
      </w:r>
      <w:r>
        <w:rPr>
          <w:rFonts w:ascii="Times New Roman" w:hAnsi="Times New Roman" w:cs="Times New Roman"/>
          <w:sz w:val="28"/>
          <w:szCs w:val="28"/>
        </w:rPr>
        <w:t xml:space="preserve"> факты, подтверждающие применение современных </w:t>
      </w:r>
      <w:r w:rsidRPr="000410B0">
        <w:rPr>
          <w:rFonts w:ascii="Times New Roman" w:hAnsi="Times New Roman" w:cs="Times New Roman"/>
          <w:sz w:val="28"/>
          <w:szCs w:val="28"/>
        </w:rPr>
        <w:t xml:space="preserve"> образовательных технологи</w:t>
      </w:r>
      <w:r>
        <w:rPr>
          <w:rFonts w:ascii="Times New Roman" w:hAnsi="Times New Roman" w:cs="Times New Roman"/>
          <w:sz w:val="28"/>
          <w:szCs w:val="28"/>
        </w:rPr>
        <w:t xml:space="preserve">й. Так же могут быть представлены факты, подтверждающие создание или модификацию </w:t>
      </w:r>
      <w:r w:rsidRPr="000410B0">
        <w:rPr>
          <w:rFonts w:ascii="Times New Roman" w:hAnsi="Times New Roman" w:cs="Times New Roman"/>
          <w:sz w:val="28"/>
          <w:szCs w:val="28"/>
        </w:rPr>
        <w:t xml:space="preserve"> дидактически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410B0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Pr="000410B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0410B0">
        <w:rPr>
          <w:rFonts w:ascii="Times New Roman" w:hAnsi="Times New Roman" w:cs="Times New Roman"/>
          <w:sz w:val="28"/>
          <w:szCs w:val="28"/>
        </w:rPr>
        <w:t>я реализации задач 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150" w:rsidRPr="008C7EEC" w:rsidRDefault="005D3150" w:rsidP="005D3150">
      <w:pPr>
        <w:pStyle w:val="a5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EEC">
        <w:rPr>
          <w:rFonts w:ascii="Times New Roman" w:hAnsi="Times New Roman" w:cs="Times New Roman"/>
          <w:i/>
          <w:sz w:val="28"/>
          <w:szCs w:val="28"/>
        </w:rPr>
        <w:t>Например:</w:t>
      </w:r>
    </w:p>
    <w:p w:rsidR="005D3150" w:rsidRDefault="005D3150" w:rsidP="005D3150">
      <w:pPr>
        <w:pStyle w:val="a5"/>
        <w:numPr>
          <w:ilvl w:val="0"/>
          <w:numId w:val="14"/>
        </w:numPr>
        <w:tabs>
          <w:tab w:val="left" w:pos="0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применяемые при </w:t>
      </w:r>
      <w:r w:rsidRPr="008C7EEC">
        <w:rPr>
          <w:rFonts w:ascii="Times New Roman" w:hAnsi="Times New Roman" w:cs="Times New Roman"/>
          <w:sz w:val="28"/>
          <w:szCs w:val="28"/>
        </w:rPr>
        <w:t>организации образовательного процесса метод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C7EEC">
        <w:rPr>
          <w:rFonts w:ascii="Times New Roman" w:hAnsi="Times New Roman" w:cs="Times New Roman"/>
          <w:sz w:val="28"/>
          <w:szCs w:val="28"/>
        </w:rPr>
        <w:t>, способ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 w:rsidRPr="008C7EEC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ы, дидактические средства должны быть концептуально обоснованы</w:t>
      </w:r>
      <w:r w:rsidRPr="008C7EEC">
        <w:rPr>
          <w:rFonts w:ascii="Times New Roman" w:hAnsi="Times New Roman" w:cs="Times New Roman"/>
          <w:sz w:val="28"/>
          <w:szCs w:val="28"/>
        </w:rPr>
        <w:t>; при этом он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7EEC">
        <w:rPr>
          <w:rFonts w:ascii="Times New Roman" w:hAnsi="Times New Roman" w:cs="Times New Roman"/>
          <w:sz w:val="28"/>
          <w:szCs w:val="28"/>
        </w:rPr>
        <w:t xml:space="preserve">  не должен противоречить принципам, заявленным в ООП;</w:t>
      </w:r>
    </w:p>
    <w:p w:rsidR="005D3150" w:rsidRDefault="005D3150" w:rsidP="005D3150">
      <w:pPr>
        <w:pStyle w:val="a5"/>
        <w:numPr>
          <w:ilvl w:val="0"/>
          <w:numId w:val="14"/>
        </w:numPr>
        <w:tabs>
          <w:tab w:val="left" w:pos="0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EC">
        <w:rPr>
          <w:rFonts w:ascii="Times New Roman" w:hAnsi="Times New Roman" w:cs="Times New Roman"/>
          <w:sz w:val="28"/>
          <w:szCs w:val="28"/>
        </w:rPr>
        <w:t>свидетельством наличия</w:t>
      </w:r>
      <w:r>
        <w:t xml:space="preserve"> </w:t>
      </w:r>
      <w:r w:rsidRPr="008C7EEC">
        <w:rPr>
          <w:rFonts w:ascii="Times New Roman" w:hAnsi="Times New Roman" w:cs="Times New Roman"/>
          <w:sz w:val="28"/>
          <w:szCs w:val="28"/>
        </w:rPr>
        <w:t>компонентов образовательной среды, обеспечивающих  охрану и укрепление физического и психического здоровья, эмоциональное благополучие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могут являться отзывы родителей, ссылка на которые дается в аналитической записке;</w:t>
      </w:r>
    </w:p>
    <w:p w:rsidR="005D3150" w:rsidRPr="008C7EEC" w:rsidRDefault="005D3150" w:rsidP="005D3150">
      <w:pPr>
        <w:pStyle w:val="a5"/>
        <w:numPr>
          <w:ilvl w:val="0"/>
          <w:numId w:val="14"/>
        </w:numPr>
        <w:tabs>
          <w:tab w:val="left" w:pos="0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авторские/ модифицированные дидактические средства должны иметь описание, краткий отчет о  результатах применения, отзывы об эффективности (от педагогического сообщества). </w:t>
      </w:r>
    </w:p>
    <w:p w:rsidR="005D3150" w:rsidRDefault="005D3150" w:rsidP="005D31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FD3">
        <w:rPr>
          <w:rFonts w:ascii="Times New Roman" w:hAnsi="Times New Roman" w:cs="Times New Roman"/>
          <w:sz w:val="28"/>
          <w:szCs w:val="28"/>
        </w:rPr>
        <w:t>При аттестации на первую/ высшую квалификационные категории</w:t>
      </w:r>
      <w:r w:rsidRPr="00180F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E3ECD">
        <w:rPr>
          <w:rFonts w:ascii="Times New Roman" w:hAnsi="Times New Roman" w:cs="Times New Roman"/>
          <w:b/>
          <w:sz w:val="28"/>
          <w:szCs w:val="28"/>
        </w:rPr>
        <w:t>о параметру 3</w:t>
      </w:r>
      <w:r>
        <w:rPr>
          <w:rFonts w:ascii="Times New Roman" w:hAnsi="Times New Roman" w:cs="Times New Roman"/>
          <w:sz w:val="28"/>
          <w:szCs w:val="28"/>
        </w:rPr>
        <w:t xml:space="preserve"> аналитические материалы должны содержать подтверждение</w:t>
      </w:r>
      <w:r w:rsidRPr="00CE3ECD">
        <w:t xml:space="preserve"> </w:t>
      </w:r>
      <w:r w:rsidRPr="00CE3ECD">
        <w:rPr>
          <w:rFonts w:ascii="Times New Roman" w:hAnsi="Times New Roman" w:cs="Times New Roman"/>
          <w:sz w:val="28"/>
          <w:szCs w:val="28"/>
        </w:rPr>
        <w:t>соблюдени</w:t>
      </w:r>
      <w:r>
        <w:rPr>
          <w:rFonts w:ascii="Times New Roman" w:hAnsi="Times New Roman" w:cs="Times New Roman"/>
          <w:sz w:val="28"/>
          <w:szCs w:val="28"/>
        </w:rPr>
        <w:t>я воспитателем</w:t>
      </w:r>
      <w:r w:rsidRPr="00CE3ECD">
        <w:rPr>
          <w:rFonts w:ascii="Times New Roman" w:hAnsi="Times New Roman" w:cs="Times New Roman"/>
          <w:sz w:val="28"/>
          <w:szCs w:val="28"/>
        </w:rPr>
        <w:t xml:space="preserve"> правовых,</w:t>
      </w:r>
      <w:r>
        <w:rPr>
          <w:rFonts w:ascii="Times New Roman" w:hAnsi="Times New Roman" w:cs="Times New Roman"/>
          <w:sz w:val="28"/>
          <w:szCs w:val="28"/>
        </w:rPr>
        <w:t xml:space="preserve"> нравственных, этических  норм, проявления </w:t>
      </w:r>
      <w:r w:rsidRPr="00CE3ECD">
        <w:rPr>
          <w:rFonts w:ascii="Times New Roman" w:hAnsi="Times New Roman" w:cs="Times New Roman"/>
          <w:sz w:val="28"/>
          <w:szCs w:val="28"/>
        </w:rPr>
        <w:t>профессиональн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E3ECD">
        <w:rPr>
          <w:rFonts w:ascii="Times New Roman" w:hAnsi="Times New Roman" w:cs="Times New Roman"/>
          <w:sz w:val="28"/>
          <w:szCs w:val="28"/>
        </w:rPr>
        <w:t xml:space="preserve"> такт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3ECD">
        <w:rPr>
          <w:rFonts w:ascii="Times New Roman" w:hAnsi="Times New Roman" w:cs="Times New Roman"/>
          <w:sz w:val="28"/>
          <w:szCs w:val="28"/>
        </w:rPr>
        <w:t>, уважени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3ECD">
        <w:rPr>
          <w:rFonts w:ascii="Times New Roman" w:hAnsi="Times New Roman" w:cs="Times New Roman"/>
          <w:sz w:val="28"/>
          <w:szCs w:val="28"/>
        </w:rPr>
        <w:t xml:space="preserve"> личности ребенка, позитивно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E3ECD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3ECD">
        <w:rPr>
          <w:rFonts w:ascii="Times New Roman" w:hAnsi="Times New Roman" w:cs="Times New Roman"/>
          <w:sz w:val="28"/>
          <w:szCs w:val="28"/>
        </w:rPr>
        <w:t xml:space="preserve"> к участникам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, проявления  </w:t>
      </w:r>
      <w:r w:rsidRPr="00CE3ECD">
        <w:rPr>
          <w:rFonts w:ascii="Times New Roman" w:hAnsi="Times New Roman" w:cs="Times New Roman"/>
          <w:sz w:val="28"/>
          <w:szCs w:val="28"/>
        </w:rPr>
        <w:t>профессионально-личностных  качеств (</w:t>
      </w:r>
      <w:proofErr w:type="spellStart"/>
      <w:r w:rsidRPr="00CE3ECD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CE3ECD">
        <w:rPr>
          <w:rFonts w:ascii="Times New Roman" w:hAnsi="Times New Roman" w:cs="Times New Roman"/>
          <w:sz w:val="28"/>
          <w:szCs w:val="28"/>
        </w:rPr>
        <w:t>,  толерантность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3ECD">
        <w:rPr>
          <w:rFonts w:ascii="Times New Roman" w:hAnsi="Times New Roman" w:cs="Times New Roman"/>
          <w:sz w:val="28"/>
          <w:szCs w:val="28"/>
        </w:rPr>
        <w:t xml:space="preserve"> целеустремленность, социальная активность, ответственность и др.)</w:t>
      </w:r>
    </w:p>
    <w:p w:rsidR="005D3150" w:rsidRPr="00513E3E" w:rsidRDefault="005D3150" w:rsidP="005D31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E3E">
        <w:rPr>
          <w:rFonts w:ascii="Times New Roman" w:hAnsi="Times New Roman" w:cs="Times New Roman"/>
          <w:sz w:val="28"/>
          <w:szCs w:val="28"/>
        </w:rPr>
        <w:t xml:space="preserve">Экспертиза данного параметра  осуществляется на основе изучения фактов, представленных в заявлении и описании деятельности, в аналитической записке по результатам анкетирования родителей.  В аналитической записке </w:t>
      </w:r>
      <w:r w:rsidRPr="00513E3E">
        <w:rPr>
          <w:rFonts w:ascii="Times New Roman" w:hAnsi="Times New Roman" w:cs="Times New Roman"/>
          <w:sz w:val="28"/>
          <w:szCs w:val="28"/>
        </w:rPr>
        <w:lastRenderedPageBreak/>
        <w:t>так же могут быть представлены результаты оценки профессиональной деятельности воспитателя в образовательной организации; факты признания заслуг и достижений воспитателя профессиональным сообществом.</w:t>
      </w:r>
    </w:p>
    <w:p w:rsidR="005D3150" w:rsidRPr="008520CE" w:rsidRDefault="005D3150" w:rsidP="005D31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FD3">
        <w:rPr>
          <w:rFonts w:ascii="Times New Roman" w:hAnsi="Times New Roman" w:cs="Times New Roman"/>
          <w:sz w:val="28"/>
          <w:szCs w:val="28"/>
        </w:rPr>
        <w:t>При аттестации на первую/ высшую квалификационные категории</w:t>
      </w:r>
      <w:r w:rsidRPr="00180F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520CE">
        <w:rPr>
          <w:rFonts w:ascii="Times New Roman" w:hAnsi="Times New Roman" w:cs="Times New Roman"/>
          <w:b/>
          <w:sz w:val="28"/>
          <w:szCs w:val="28"/>
        </w:rPr>
        <w:t>о параметру 4</w:t>
      </w:r>
      <w:r>
        <w:rPr>
          <w:rFonts w:ascii="Times New Roman" w:hAnsi="Times New Roman" w:cs="Times New Roman"/>
          <w:sz w:val="28"/>
          <w:szCs w:val="28"/>
        </w:rPr>
        <w:t xml:space="preserve"> аналитические материалы должны содержать сведения о профессиональном развитии и  активности воспитателя: </w:t>
      </w:r>
      <w:r w:rsidRPr="008520CE">
        <w:t xml:space="preserve"> </w:t>
      </w:r>
      <w:r w:rsidRPr="008520CE"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520CE">
        <w:rPr>
          <w:rFonts w:ascii="Times New Roman" w:hAnsi="Times New Roman" w:cs="Times New Roman"/>
          <w:sz w:val="28"/>
          <w:szCs w:val="28"/>
        </w:rPr>
        <w:t xml:space="preserve"> в работе методических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, семинаров, конференций разного уровня, профессиональных конкурсах; организации </w:t>
      </w:r>
      <w:r w:rsidRPr="008520CE">
        <w:rPr>
          <w:rFonts w:ascii="Times New Roman" w:hAnsi="Times New Roman" w:cs="Times New Roman"/>
          <w:sz w:val="28"/>
          <w:szCs w:val="28"/>
        </w:rPr>
        <w:t>социально-значимых акци</w:t>
      </w:r>
      <w:r>
        <w:rPr>
          <w:rFonts w:ascii="Times New Roman" w:hAnsi="Times New Roman" w:cs="Times New Roman"/>
          <w:sz w:val="28"/>
          <w:szCs w:val="28"/>
        </w:rPr>
        <w:t xml:space="preserve">й (а так же участии в мероприятии);  реализации  </w:t>
      </w:r>
      <w:r w:rsidRPr="008520CE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ов; сведения о повышении квалификации и др.</w:t>
      </w:r>
    </w:p>
    <w:p w:rsidR="005D3150" w:rsidRDefault="005D3150" w:rsidP="005D31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0CE">
        <w:rPr>
          <w:rFonts w:ascii="Times New Roman" w:hAnsi="Times New Roman" w:cs="Times New Roman"/>
          <w:sz w:val="28"/>
          <w:szCs w:val="28"/>
        </w:rPr>
        <w:t>Экспертиза данного параметра  осуществляется на основе изучения</w:t>
      </w:r>
      <w:r w:rsidRPr="008520CE">
        <w:t xml:space="preserve"> </w:t>
      </w:r>
      <w:r w:rsidRPr="008520CE">
        <w:rPr>
          <w:rFonts w:ascii="Times New Roman" w:hAnsi="Times New Roman" w:cs="Times New Roman"/>
          <w:sz w:val="28"/>
          <w:szCs w:val="28"/>
        </w:rPr>
        <w:t>текстов заявления, описания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информации, размещенной на сайте образовательного учреждения и других информационных ресурсах (сайты конференций, профессиональных конкурсов и др.).  Ссылки на информационные ресурсы должны быть приведены в заявлении/описании. </w:t>
      </w:r>
    </w:p>
    <w:p w:rsidR="005D3150" w:rsidRDefault="005D3150" w:rsidP="005D31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150" w:rsidRPr="00EE761E" w:rsidRDefault="005D3150" w:rsidP="005D31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E1E" w:rsidRDefault="00480E1E" w:rsidP="00F32DB9"/>
    <w:sectPr w:rsidR="00480E1E" w:rsidSect="00F32DB9">
      <w:pgSz w:w="16838" w:h="11906" w:orient="landscape"/>
      <w:pgMar w:top="851" w:right="1134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B48" w:rsidRDefault="00E70B48" w:rsidP="002901F9">
      <w:pPr>
        <w:spacing w:after="0" w:line="240" w:lineRule="auto"/>
      </w:pPr>
      <w:r>
        <w:separator/>
      </w:r>
    </w:p>
  </w:endnote>
  <w:endnote w:type="continuationSeparator" w:id="0">
    <w:p w:rsidR="00E70B48" w:rsidRDefault="00E70B48" w:rsidP="00290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B48" w:rsidRDefault="00E70B48" w:rsidP="002901F9">
      <w:pPr>
        <w:spacing w:after="0" w:line="240" w:lineRule="auto"/>
      </w:pPr>
      <w:r>
        <w:separator/>
      </w:r>
    </w:p>
  </w:footnote>
  <w:footnote w:type="continuationSeparator" w:id="0">
    <w:p w:rsidR="00E70B48" w:rsidRDefault="00E70B48" w:rsidP="00290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2152"/>
    <w:multiLevelType w:val="hybridMultilevel"/>
    <w:tmpl w:val="FD2C41CA"/>
    <w:lvl w:ilvl="0" w:tplc="4F1E9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77048D"/>
    <w:multiLevelType w:val="hybridMultilevel"/>
    <w:tmpl w:val="8C9812E4"/>
    <w:lvl w:ilvl="0" w:tplc="4F1E92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6B7769"/>
    <w:multiLevelType w:val="hybridMultilevel"/>
    <w:tmpl w:val="8312BCF0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10606"/>
    <w:multiLevelType w:val="hybridMultilevel"/>
    <w:tmpl w:val="8DA4486E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65A87"/>
    <w:multiLevelType w:val="hybridMultilevel"/>
    <w:tmpl w:val="805A9516"/>
    <w:lvl w:ilvl="0" w:tplc="DCE82E82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B1F6185"/>
    <w:multiLevelType w:val="hybridMultilevel"/>
    <w:tmpl w:val="ECF63772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36BA5"/>
    <w:multiLevelType w:val="hybridMultilevel"/>
    <w:tmpl w:val="D728AAF4"/>
    <w:lvl w:ilvl="0" w:tplc="4F1E92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D2142CF"/>
    <w:multiLevelType w:val="hybridMultilevel"/>
    <w:tmpl w:val="0FBCF9CA"/>
    <w:lvl w:ilvl="0" w:tplc="4F1E92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31B72DD"/>
    <w:multiLevelType w:val="hybridMultilevel"/>
    <w:tmpl w:val="27262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A5EE1"/>
    <w:multiLevelType w:val="hybridMultilevel"/>
    <w:tmpl w:val="4EC8A46C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E51B8"/>
    <w:multiLevelType w:val="hybridMultilevel"/>
    <w:tmpl w:val="8D00DA8C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95A13"/>
    <w:multiLevelType w:val="hybridMultilevel"/>
    <w:tmpl w:val="AE1C1C9E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96847"/>
    <w:multiLevelType w:val="hybridMultilevel"/>
    <w:tmpl w:val="4E58FDC6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7E783E"/>
    <w:multiLevelType w:val="hybridMultilevel"/>
    <w:tmpl w:val="44E45B86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3"/>
  </w:num>
  <w:num w:numId="5">
    <w:abstractNumId w:val="11"/>
  </w:num>
  <w:num w:numId="6">
    <w:abstractNumId w:val="9"/>
  </w:num>
  <w:num w:numId="7">
    <w:abstractNumId w:val="5"/>
  </w:num>
  <w:num w:numId="8">
    <w:abstractNumId w:val="12"/>
  </w:num>
  <w:num w:numId="9">
    <w:abstractNumId w:val="10"/>
  </w:num>
  <w:num w:numId="10">
    <w:abstractNumId w:val="6"/>
  </w:num>
  <w:num w:numId="11">
    <w:abstractNumId w:val="4"/>
  </w:num>
  <w:num w:numId="12">
    <w:abstractNumId w:val="7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6D7"/>
    <w:rsid w:val="00010373"/>
    <w:rsid w:val="00024B60"/>
    <w:rsid w:val="00025870"/>
    <w:rsid w:val="00032F6F"/>
    <w:rsid w:val="00032FF8"/>
    <w:rsid w:val="00035864"/>
    <w:rsid w:val="0006148D"/>
    <w:rsid w:val="000736DB"/>
    <w:rsid w:val="000A127F"/>
    <w:rsid w:val="000C376F"/>
    <w:rsid w:val="000C40DD"/>
    <w:rsid w:val="000C6080"/>
    <w:rsid w:val="000D2812"/>
    <w:rsid w:val="000F77CD"/>
    <w:rsid w:val="0012164A"/>
    <w:rsid w:val="00151A85"/>
    <w:rsid w:val="0016494B"/>
    <w:rsid w:val="00181624"/>
    <w:rsid w:val="0018506F"/>
    <w:rsid w:val="001912D8"/>
    <w:rsid w:val="001948B0"/>
    <w:rsid w:val="001C5340"/>
    <w:rsid w:val="001D6EC7"/>
    <w:rsid w:val="001E37D8"/>
    <w:rsid w:val="001E6E19"/>
    <w:rsid w:val="00213472"/>
    <w:rsid w:val="00222F0F"/>
    <w:rsid w:val="00225044"/>
    <w:rsid w:val="00225684"/>
    <w:rsid w:val="002271E7"/>
    <w:rsid w:val="00276A58"/>
    <w:rsid w:val="002901F9"/>
    <w:rsid w:val="002E67D7"/>
    <w:rsid w:val="002F56FE"/>
    <w:rsid w:val="00304E90"/>
    <w:rsid w:val="00306768"/>
    <w:rsid w:val="00316CA6"/>
    <w:rsid w:val="00316D11"/>
    <w:rsid w:val="003322CC"/>
    <w:rsid w:val="003372E7"/>
    <w:rsid w:val="00351B32"/>
    <w:rsid w:val="00355912"/>
    <w:rsid w:val="00361735"/>
    <w:rsid w:val="00372CBF"/>
    <w:rsid w:val="003A4699"/>
    <w:rsid w:val="003E7EBF"/>
    <w:rsid w:val="00427DDE"/>
    <w:rsid w:val="00470F23"/>
    <w:rsid w:val="00480E1E"/>
    <w:rsid w:val="00490B35"/>
    <w:rsid w:val="004933C4"/>
    <w:rsid w:val="004D1B35"/>
    <w:rsid w:val="004D3748"/>
    <w:rsid w:val="00502F9D"/>
    <w:rsid w:val="00512E5C"/>
    <w:rsid w:val="00534821"/>
    <w:rsid w:val="0053565C"/>
    <w:rsid w:val="00553E28"/>
    <w:rsid w:val="00572452"/>
    <w:rsid w:val="0057272D"/>
    <w:rsid w:val="00574281"/>
    <w:rsid w:val="005D1A7F"/>
    <w:rsid w:val="005D3150"/>
    <w:rsid w:val="005D3259"/>
    <w:rsid w:val="005D4579"/>
    <w:rsid w:val="005E7992"/>
    <w:rsid w:val="005E7C93"/>
    <w:rsid w:val="005F335F"/>
    <w:rsid w:val="00611167"/>
    <w:rsid w:val="0063557B"/>
    <w:rsid w:val="00646E3A"/>
    <w:rsid w:val="00697907"/>
    <w:rsid w:val="006A1425"/>
    <w:rsid w:val="006B5944"/>
    <w:rsid w:val="006C10C9"/>
    <w:rsid w:val="006E67AC"/>
    <w:rsid w:val="006F0C2D"/>
    <w:rsid w:val="006F5386"/>
    <w:rsid w:val="0070130B"/>
    <w:rsid w:val="00723980"/>
    <w:rsid w:val="00726E3B"/>
    <w:rsid w:val="00741094"/>
    <w:rsid w:val="0075691F"/>
    <w:rsid w:val="00761363"/>
    <w:rsid w:val="0077402B"/>
    <w:rsid w:val="007747AF"/>
    <w:rsid w:val="007827E3"/>
    <w:rsid w:val="007A7615"/>
    <w:rsid w:val="007B14DE"/>
    <w:rsid w:val="007C3400"/>
    <w:rsid w:val="007C7DA0"/>
    <w:rsid w:val="008006A1"/>
    <w:rsid w:val="00801951"/>
    <w:rsid w:val="00837FD8"/>
    <w:rsid w:val="008407F0"/>
    <w:rsid w:val="00867336"/>
    <w:rsid w:val="00867A75"/>
    <w:rsid w:val="00880791"/>
    <w:rsid w:val="0088398E"/>
    <w:rsid w:val="008932F6"/>
    <w:rsid w:val="008A1F6E"/>
    <w:rsid w:val="008A5B55"/>
    <w:rsid w:val="008B1F34"/>
    <w:rsid w:val="008B4FEE"/>
    <w:rsid w:val="008D3402"/>
    <w:rsid w:val="008F0FD8"/>
    <w:rsid w:val="008F695C"/>
    <w:rsid w:val="00932705"/>
    <w:rsid w:val="00943C68"/>
    <w:rsid w:val="0096570A"/>
    <w:rsid w:val="0097506E"/>
    <w:rsid w:val="009945BB"/>
    <w:rsid w:val="0099524A"/>
    <w:rsid w:val="009A3BE6"/>
    <w:rsid w:val="009C133C"/>
    <w:rsid w:val="009E6B62"/>
    <w:rsid w:val="00A05283"/>
    <w:rsid w:val="00A51B9E"/>
    <w:rsid w:val="00A617F8"/>
    <w:rsid w:val="00A833A8"/>
    <w:rsid w:val="00A92D56"/>
    <w:rsid w:val="00A95B07"/>
    <w:rsid w:val="00AA460B"/>
    <w:rsid w:val="00AB4C84"/>
    <w:rsid w:val="00AD3D5D"/>
    <w:rsid w:val="00AE6C43"/>
    <w:rsid w:val="00B11A7C"/>
    <w:rsid w:val="00B412D1"/>
    <w:rsid w:val="00B511FB"/>
    <w:rsid w:val="00B516FC"/>
    <w:rsid w:val="00B65E64"/>
    <w:rsid w:val="00B72080"/>
    <w:rsid w:val="00B77083"/>
    <w:rsid w:val="00B8675A"/>
    <w:rsid w:val="00B91B3B"/>
    <w:rsid w:val="00BA738D"/>
    <w:rsid w:val="00C075F6"/>
    <w:rsid w:val="00C156F1"/>
    <w:rsid w:val="00C265C3"/>
    <w:rsid w:val="00C33B3A"/>
    <w:rsid w:val="00C52518"/>
    <w:rsid w:val="00C57A35"/>
    <w:rsid w:val="00C607A6"/>
    <w:rsid w:val="00CB093D"/>
    <w:rsid w:val="00CD410A"/>
    <w:rsid w:val="00CE5E9E"/>
    <w:rsid w:val="00CF0AAB"/>
    <w:rsid w:val="00D15E5B"/>
    <w:rsid w:val="00D262EE"/>
    <w:rsid w:val="00D63B47"/>
    <w:rsid w:val="00D746ED"/>
    <w:rsid w:val="00D87364"/>
    <w:rsid w:val="00D95D2A"/>
    <w:rsid w:val="00DB214D"/>
    <w:rsid w:val="00DB2CE4"/>
    <w:rsid w:val="00DB465A"/>
    <w:rsid w:val="00DB718B"/>
    <w:rsid w:val="00DD703E"/>
    <w:rsid w:val="00DF794B"/>
    <w:rsid w:val="00E056D7"/>
    <w:rsid w:val="00E26C4D"/>
    <w:rsid w:val="00E31EFE"/>
    <w:rsid w:val="00E52615"/>
    <w:rsid w:val="00E55E0D"/>
    <w:rsid w:val="00E64B47"/>
    <w:rsid w:val="00E70B48"/>
    <w:rsid w:val="00E71798"/>
    <w:rsid w:val="00E732B6"/>
    <w:rsid w:val="00E74408"/>
    <w:rsid w:val="00E76764"/>
    <w:rsid w:val="00E85243"/>
    <w:rsid w:val="00EB6CC5"/>
    <w:rsid w:val="00ED31AB"/>
    <w:rsid w:val="00ED3D19"/>
    <w:rsid w:val="00ED4F30"/>
    <w:rsid w:val="00EF28E3"/>
    <w:rsid w:val="00EF2D5B"/>
    <w:rsid w:val="00F1165F"/>
    <w:rsid w:val="00F15854"/>
    <w:rsid w:val="00F2486E"/>
    <w:rsid w:val="00F32DB9"/>
    <w:rsid w:val="00FB482F"/>
    <w:rsid w:val="00FC2FD4"/>
    <w:rsid w:val="00FE5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24"/>
  </w:style>
  <w:style w:type="paragraph" w:styleId="1">
    <w:name w:val="heading 1"/>
    <w:basedOn w:val="a"/>
    <w:next w:val="a"/>
    <w:link w:val="10"/>
    <w:uiPriority w:val="9"/>
    <w:qFormat/>
    <w:rsid w:val="002271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585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1585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F33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093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90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01F9"/>
  </w:style>
  <w:style w:type="paragraph" w:styleId="aa">
    <w:name w:val="footer"/>
    <w:basedOn w:val="a"/>
    <w:link w:val="ab"/>
    <w:uiPriority w:val="99"/>
    <w:unhideWhenUsed/>
    <w:rsid w:val="00290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01F9"/>
  </w:style>
  <w:style w:type="character" w:customStyle="1" w:styleId="10">
    <w:name w:val="Заголовок 1 Знак"/>
    <w:basedOn w:val="a0"/>
    <w:link w:val="1"/>
    <w:uiPriority w:val="9"/>
    <w:rsid w:val="002271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71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585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1585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F33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093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90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01F9"/>
  </w:style>
  <w:style w:type="paragraph" w:styleId="aa">
    <w:name w:val="footer"/>
    <w:basedOn w:val="a"/>
    <w:link w:val="ab"/>
    <w:uiPriority w:val="99"/>
    <w:unhideWhenUsed/>
    <w:rsid w:val="00290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01F9"/>
  </w:style>
  <w:style w:type="character" w:customStyle="1" w:styleId="10">
    <w:name w:val="Заголовок 1 Знак"/>
    <w:basedOn w:val="a0"/>
    <w:link w:val="1"/>
    <w:uiPriority w:val="9"/>
    <w:rsid w:val="002271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BF7AF-EDA7-41B9-8371-B60E4D0E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3053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Методист 2</cp:lastModifiedBy>
  <cp:revision>16</cp:revision>
  <cp:lastPrinted>2015-11-23T09:47:00Z</cp:lastPrinted>
  <dcterms:created xsi:type="dcterms:W3CDTF">2015-04-28T09:27:00Z</dcterms:created>
  <dcterms:modified xsi:type="dcterms:W3CDTF">2016-04-08T07:54:00Z</dcterms:modified>
</cp:coreProperties>
</file>